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C000" w14:textId="4F0384A7" w:rsidR="00480800" w:rsidRDefault="00480800" w:rsidP="00480800">
      <w:pPr>
        <w:jc w:val="center"/>
        <w:rPr>
          <w:sz w:val="28"/>
          <w:szCs w:val="28"/>
        </w:rPr>
      </w:pPr>
      <w:r>
        <w:rPr>
          <w:sz w:val="28"/>
          <w:szCs w:val="28"/>
        </w:rPr>
        <w:t>WYMAGANIA EDUKACYJNE</w:t>
      </w:r>
    </w:p>
    <w:p w14:paraId="366D447C" w14:textId="09D0526F" w:rsidR="00480800" w:rsidRDefault="00480800" w:rsidP="00480800">
      <w:pPr>
        <w:jc w:val="center"/>
        <w:rPr>
          <w:sz w:val="28"/>
          <w:szCs w:val="28"/>
        </w:rPr>
      </w:pPr>
      <w:r>
        <w:rPr>
          <w:sz w:val="28"/>
          <w:szCs w:val="28"/>
        </w:rPr>
        <w:t>FIZYKA</w:t>
      </w:r>
    </w:p>
    <w:p w14:paraId="7DC29632" w14:textId="26346AA7" w:rsidR="00480800" w:rsidRDefault="00480800" w:rsidP="00480800">
      <w:pPr>
        <w:jc w:val="center"/>
        <w:rPr>
          <w:sz w:val="28"/>
          <w:szCs w:val="28"/>
        </w:rPr>
      </w:pPr>
      <w:r>
        <w:rPr>
          <w:sz w:val="28"/>
          <w:szCs w:val="28"/>
        </w:rPr>
        <w:t>KL. VIII</w:t>
      </w:r>
    </w:p>
    <w:p w14:paraId="372D935D" w14:textId="77777777" w:rsidR="006E08E2" w:rsidRDefault="006E08E2" w:rsidP="006E08E2">
      <w:r>
        <w:t xml:space="preserve">Uczeń ma prawo poprawić każdą ocenę cząstkową w terminie nie przekraczającym 14 dni od momentu wpisania oceny do dziennika elektronicznego lub późniejszym za zgodą nauczyciela. </w:t>
      </w:r>
      <w:r>
        <w:br/>
        <w:t>Formy sprawdzania wiadomości między innymi: kartkówkę, sprawdzian, projekt, odpowiedź ustną, zadanie klasowe.</w:t>
      </w:r>
    </w:p>
    <w:p w14:paraId="6A7B2C5A" w14:textId="77777777" w:rsidR="006E08E2" w:rsidRDefault="006E08E2" w:rsidP="006E08E2">
      <w:r>
        <w:t>Skala procentowa ocen ze sprawdzianów:</w:t>
      </w:r>
      <w:r>
        <w:br/>
        <w:t>0-29% - ocena niedostateczna</w:t>
      </w:r>
      <w:r>
        <w:br/>
        <w:t>30-49% - ocena dopuszczająca</w:t>
      </w:r>
      <w:r>
        <w:br/>
        <w:t>50-74% - ocena dostateczna</w:t>
      </w:r>
      <w:r>
        <w:br/>
        <w:t>75-89% - ocena dobra</w:t>
      </w:r>
      <w:r>
        <w:br/>
        <w:t>90-100% - ocena bardzo dobra</w:t>
      </w:r>
      <w:r>
        <w:br/>
        <w:t>zadanie dodatkowe - ocena celująca</w:t>
      </w:r>
    </w:p>
    <w:p w14:paraId="08722701" w14:textId="77777777" w:rsidR="00CD64CE" w:rsidRDefault="00CD64CE" w:rsidP="00CD64CE">
      <w:pPr>
        <w:rPr>
          <w:sz w:val="28"/>
          <w:szCs w:val="28"/>
        </w:rPr>
      </w:pPr>
    </w:p>
    <w:p w14:paraId="222D7229" w14:textId="77777777" w:rsidR="00480800" w:rsidRPr="002D6A8D" w:rsidRDefault="00480800" w:rsidP="00480800">
      <w:pPr>
        <w:pStyle w:val="Akapitzlist"/>
        <w:numPr>
          <w:ilvl w:val="0"/>
          <w:numId w:val="2"/>
        </w:numPr>
        <w:spacing w:after="120" w:line="240" w:lineRule="auto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480800" w:rsidRPr="00D22F46" w14:paraId="74861121" w14:textId="77777777" w:rsidTr="00DA49D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44814106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2DA84A83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2C3F5A6F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157D1BCF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BA0929C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5A2576A3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6A4530BE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B6BC794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0D481CF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2384C495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7764EA3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14:paraId="50B39A22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152CD8CE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80800" w:rsidRPr="006D1637" w14:paraId="15820447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564C04F7" w14:textId="77777777" w:rsidR="00480800" w:rsidRPr="006D1637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  <w:r w:rsidRPr="006D1637">
              <w:rPr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D6759D0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0ED517C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14:paraId="6B5BE27A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F0C59C2" w14:textId="77777777" w:rsidR="00480800" w:rsidRDefault="00480800" w:rsidP="00DA49D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14:paraId="57DC2FA2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51C309F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480800" w:rsidRPr="006D1637" w14:paraId="1C0B6921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37EADA55" w14:textId="77777777" w:rsidR="00480800" w:rsidRPr="006D1637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7</w:t>
            </w:r>
            <w:r w:rsidRPr="006D1637">
              <w:rPr>
                <w:spacing w:val="-4"/>
                <w:sz w:val="18"/>
                <w:szCs w:val="18"/>
              </w:rPr>
              <w:t>.2</w:t>
            </w:r>
            <w:r w:rsidRPr="002D6A8D">
              <w:rPr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7C6ADBE" w14:textId="77777777" w:rsidR="00480800" w:rsidRDefault="00480800" w:rsidP="00DA49D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14:paraId="2C043B13" w14:textId="77777777" w:rsidR="00480800" w:rsidRDefault="00480800" w:rsidP="00DA49D9">
            <w:pPr>
              <w:pStyle w:val="tabelakropka"/>
            </w:pPr>
            <w:r>
              <w:t>podaje przykłady przewodników i izolatorów (4.7)</w:t>
            </w:r>
          </w:p>
          <w:p w14:paraId="395B14B4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6361E32" w14:textId="77777777" w:rsidR="00480800" w:rsidRDefault="00480800" w:rsidP="00DA49D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14:paraId="15315815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10CD11B" w14:textId="77777777" w:rsidR="00480800" w:rsidRDefault="00480800" w:rsidP="00DA49D9">
            <w:pPr>
              <w:pStyle w:val="tabelakropka"/>
            </w:pPr>
            <w:r>
              <w:t>objaśnia zjawisko przewodzenia ciepła z wykorzystaniem modelu budowy materii (4.7)</w:t>
            </w:r>
          </w:p>
          <w:p w14:paraId="03BECA7C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96AAA13" w14:textId="77777777" w:rsidR="00480800" w:rsidRPr="00587D6A" w:rsidRDefault="00480800" w:rsidP="00DA49D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480800" w:rsidRPr="006D1637" w14:paraId="4ACB8279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7CCCE2BD" w14:textId="77777777" w:rsidR="00480800" w:rsidRPr="006D1637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  <w:r w:rsidRPr="006D1637">
              <w:rPr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B235F00" w14:textId="77777777" w:rsidR="00480800" w:rsidRDefault="00480800" w:rsidP="00DA49D9">
            <w:pPr>
              <w:pStyle w:val="tabelakropka"/>
            </w:pPr>
            <w:r>
              <w:t>podaje przykłady konwekcji (4.8)</w:t>
            </w:r>
          </w:p>
          <w:p w14:paraId="77006407" w14:textId="77777777" w:rsidR="00480800" w:rsidRDefault="00480800" w:rsidP="00DA49D9">
            <w:pPr>
              <w:pStyle w:val="tabelakropka"/>
            </w:pPr>
            <w:r>
              <w:t>prezentuje doświadczalnie zjawisko konwekcji (4.8)</w:t>
            </w:r>
          </w:p>
          <w:p w14:paraId="650A695C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B78E256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78FD702" w14:textId="77777777" w:rsidR="00480800" w:rsidRDefault="00480800" w:rsidP="00DA49D9">
            <w:pPr>
              <w:pStyle w:val="tabelakropka"/>
            </w:pPr>
            <w:r>
              <w:t>wyjaśnia zjawisko konwekcji (4.8)</w:t>
            </w:r>
          </w:p>
          <w:p w14:paraId="7438326D" w14:textId="77777777" w:rsidR="00480800" w:rsidRPr="006D1637" w:rsidRDefault="00480800" w:rsidP="00DA49D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AF38379" w14:textId="77777777" w:rsidR="00480800" w:rsidRDefault="00480800" w:rsidP="00DA49D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14:paraId="5B0786CE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0DA89C13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7C593C89" w14:textId="77777777" w:rsidR="00480800" w:rsidRPr="006D1637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  <w:r w:rsidRPr="006D1637">
              <w:rPr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6745925" w14:textId="77777777" w:rsidR="00480800" w:rsidRDefault="00480800" w:rsidP="00DA49D9">
            <w:pPr>
              <w:pStyle w:val="tabelakropka"/>
            </w:pPr>
            <w:r>
              <w:t>odczytuje z tabeli wartości ciepła właściwego (1.1, 4.6)</w:t>
            </w:r>
          </w:p>
          <w:p w14:paraId="388CA035" w14:textId="77777777" w:rsidR="00480800" w:rsidRPr="003A4349" w:rsidRDefault="00480800" w:rsidP="00DA49D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5EADAD6" w14:textId="77777777" w:rsidR="00480800" w:rsidRDefault="00480800" w:rsidP="00DA49D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14:paraId="1DDA0575" w14:textId="5B9CBCF3" w:rsidR="00480800" w:rsidRPr="006D1637" w:rsidRDefault="00480800" w:rsidP="00655CA9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772A76D" w14:textId="77777777" w:rsidR="00BF31BA" w:rsidRDefault="00BF31BA" w:rsidP="00BF31BA">
            <w:pPr>
              <w:pStyle w:val="tabelakropka"/>
            </w:pPr>
            <w:r>
              <w:t>wyjaśnia sens fizyczny ciepła właściwego (4.6)</w:t>
            </w:r>
          </w:p>
          <w:p w14:paraId="17AA1674" w14:textId="387F313B" w:rsidR="00655CA9" w:rsidRPr="00655CA9" w:rsidRDefault="00655CA9" w:rsidP="00BF31BA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  <w:p w14:paraId="50101871" w14:textId="77C33801" w:rsidR="00480800" w:rsidRPr="003A4349" w:rsidRDefault="00480800" w:rsidP="00655CA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4869712" w14:textId="77777777" w:rsidR="00480800" w:rsidRDefault="00480800" w:rsidP="00DA49D9">
            <w:pPr>
              <w:pStyle w:val="tabelakropka"/>
            </w:pPr>
            <w:r>
              <w:t>definiuje ciepło właściwe substancji (1.8, 4.6)</w:t>
            </w:r>
          </w:p>
          <w:p w14:paraId="385A38FF" w14:textId="77777777" w:rsidR="00480800" w:rsidRPr="002914D0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  <w:p w14:paraId="601E8386" w14:textId="067BCDA0" w:rsidR="00655CA9" w:rsidRPr="006D1637" w:rsidRDefault="00655CA9" w:rsidP="00950D2E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39EB4B2C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18784A10" w14:textId="77777777" w:rsidR="00480800" w:rsidRPr="002D6A8D" w:rsidRDefault="00480800" w:rsidP="00DA49D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9BE1463" w14:textId="77777777" w:rsidR="00480800" w:rsidRPr="00103672" w:rsidRDefault="00480800" w:rsidP="00DA49D9">
            <w:pPr>
              <w:pStyle w:val="tabelakropka"/>
            </w:pPr>
            <w:r w:rsidRPr="00103672">
              <w:t>demonstruje zjawiska topnienia, wrzenia i skraplania (1.3, 4.10a)</w:t>
            </w:r>
          </w:p>
          <w:p w14:paraId="6C210C3A" w14:textId="77777777" w:rsidR="00480800" w:rsidRPr="00103672" w:rsidRDefault="00480800" w:rsidP="00DA49D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14:paraId="4ADF0D59" w14:textId="77777777" w:rsidR="00480800" w:rsidRPr="00103672" w:rsidRDefault="00480800" w:rsidP="00DA49D9">
            <w:pPr>
              <w:pStyle w:val="tabelakropka"/>
            </w:pPr>
            <w:r w:rsidRPr="00103672">
              <w:t>odczytuje z tabeli temperaturę topnienia i ciepło topnienia (1.1)</w:t>
            </w:r>
          </w:p>
          <w:p w14:paraId="6A0FE7F8" w14:textId="77777777" w:rsidR="00480800" w:rsidRPr="004049AD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14:paraId="7F4310B9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AE57E2B" w14:textId="77777777" w:rsidR="00480800" w:rsidRPr="00103672" w:rsidRDefault="00480800" w:rsidP="00DA49D9">
            <w:pPr>
              <w:pStyle w:val="tabelakropka"/>
            </w:pPr>
            <w:r w:rsidRPr="00103672">
              <w:t>opisuje zjawisko topnienia (stałość temperatury, zmiany energii wewnętrznej topniejących ciał) (1.1, 4.9)</w:t>
            </w:r>
          </w:p>
          <w:p w14:paraId="6126264A" w14:textId="77777777" w:rsidR="00480800" w:rsidRPr="00103672" w:rsidRDefault="00480800" w:rsidP="00DA49D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14:paraId="0F97C997" w14:textId="77777777" w:rsidR="00480800" w:rsidRPr="00103672" w:rsidRDefault="00480800" w:rsidP="00DA49D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14:paraId="4D1D5E20" w14:textId="77777777" w:rsidR="00480800" w:rsidRPr="00285A2F" w:rsidRDefault="00480800" w:rsidP="00DA49D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AB0DB45" w14:textId="77777777" w:rsidR="00480800" w:rsidRPr="00103672" w:rsidRDefault="00480800" w:rsidP="00DA49D9">
            <w:pPr>
              <w:pStyle w:val="tabelakropka"/>
            </w:pPr>
            <w:r w:rsidRPr="00103672">
              <w:t>wyjaśnia, dlaczego podczas topnienia i krzepnięcia temperatura pozostaje stała mimo zmiany energii wewnętrznej (1.2, 4.9)</w:t>
            </w:r>
          </w:p>
          <w:p w14:paraId="6DD8EA9D" w14:textId="77777777" w:rsidR="00480800" w:rsidRPr="00103672" w:rsidRDefault="00480800" w:rsidP="00DA49D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  <w:szCs w:val="24"/>
              </w:rPr>
              <w:object w:dxaOrig="639" w:dyaOrig="279" w14:anchorId="300912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13.2pt" o:ole="">
                  <v:imagedata r:id="rId5" o:title=""/>
                </v:shape>
                <o:OLEObject Type="Embed" ProgID="Equation.DSMT4" ShapeID="_x0000_i1025" DrawAspect="Content" ObjectID="_1819045520" r:id="rId6"/>
              </w:object>
            </w:r>
            <w:r w:rsidRPr="00103672">
              <w:t xml:space="preserve"> (1.6, 4.9)</w:t>
            </w:r>
          </w:p>
          <w:p w14:paraId="35AD6F50" w14:textId="77777777" w:rsidR="00480800" w:rsidRPr="00103672" w:rsidRDefault="00480800" w:rsidP="00DA49D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  <w:szCs w:val="24"/>
              </w:rPr>
              <w:object w:dxaOrig="660" w:dyaOrig="300" w14:anchorId="671CE8CE">
                <v:shape id="_x0000_i1026" type="#_x0000_t75" style="width:32.4pt;height:15pt" o:ole="">
                  <v:imagedata r:id="rId7" o:title=""/>
                </v:shape>
                <o:OLEObject Type="Embed" ProgID="Equation.DSMT4" ShapeID="_x0000_i1026" DrawAspect="Content" ObjectID="_1819045521" r:id="rId8"/>
              </w:object>
            </w:r>
            <w:r w:rsidRPr="00103672">
              <w:t xml:space="preserve"> (1.6, 4.9)</w:t>
            </w:r>
          </w:p>
          <w:p w14:paraId="599427A7" w14:textId="77777777" w:rsidR="00480800" w:rsidRPr="0099099B" w:rsidRDefault="00480800" w:rsidP="00DA49D9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3C21879" w14:textId="77777777" w:rsidR="00480800" w:rsidRPr="00103672" w:rsidRDefault="00480800" w:rsidP="00DA49D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 w14:anchorId="5B1C0EC3">
                <v:shape id="_x0000_i1027" type="#_x0000_t75" style="width:26.4pt;height:12.6pt" o:ole="">
                  <v:imagedata r:id="rId9" o:title=""/>
                </v:shape>
                <o:OLEObject Type="Embed" ProgID="Equation.DSMT4" ShapeID="_x0000_i1027" DrawAspect="Content" ObjectID="_1819045522" r:id="rId10"/>
              </w:object>
            </w:r>
            <w:r w:rsidRPr="00103672">
              <w:t>definiuje ciepło topnienia substancji (1.8, 4.9)</w:t>
            </w:r>
          </w:p>
          <w:p w14:paraId="68319586" w14:textId="77777777" w:rsidR="00480800" w:rsidRPr="00103672" w:rsidRDefault="00480800" w:rsidP="00DA49D9">
            <w:pPr>
              <w:pStyle w:val="tabelakropka"/>
            </w:pPr>
            <w:r w:rsidRPr="00103672">
              <w:t>wyjaśnia sens fizyczny ciepła topnienia (1.2, 4.9)</w:t>
            </w:r>
          </w:p>
          <w:p w14:paraId="51421F07" w14:textId="77777777" w:rsidR="00480800" w:rsidRPr="00103672" w:rsidRDefault="00480800" w:rsidP="00DA49D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 w14:anchorId="5E6F2634">
                <v:shape id="_x0000_i1028" type="#_x0000_t75" style="width:26.4pt;height:12.6pt" o:ole="">
                  <v:imagedata r:id="rId9" o:title=""/>
                </v:shape>
                <o:OLEObject Type="Embed" ProgID="Equation.DSMT4" ShapeID="_x0000_i1028" DrawAspect="Content" ObjectID="_1819045523" r:id="rId11"/>
              </w:object>
            </w:r>
            <w:r w:rsidRPr="00103672">
              <w:t xml:space="preserve"> definiuje ciepło parowania (1.8, 4.9)</w:t>
            </w:r>
          </w:p>
          <w:p w14:paraId="70AD3837" w14:textId="77777777" w:rsidR="00480800" w:rsidRPr="00103672" w:rsidRDefault="00480800" w:rsidP="00DA49D9">
            <w:pPr>
              <w:pStyle w:val="tabelakropka"/>
            </w:pPr>
            <w:r w:rsidRPr="00103672">
              <w:t>wyjaśnia sens fizyczny ciepła parowania (1.2)</w:t>
            </w:r>
          </w:p>
          <w:p w14:paraId="40528CAB" w14:textId="77777777" w:rsidR="00480800" w:rsidRPr="0099099B" w:rsidRDefault="00480800" w:rsidP="00DA49D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14:paraId="12AFA2AA" w14:textId="77777777" w:rsidR="00480800" w:rsidRPr="006D1637" w:rsidRDefault="00480800" w:rsidP="00480800">
      <w:pPr>
        <w:rPr>
          <w:spacing w:val="-4"/>
          <w:sz w:val="18"/>
          <w:szCs w:val="18"/>
        </w:rPr>
      </w:pPr>
    </w:p>
    <w:p w14:paraId="770018C4" w14:textId="77777777" w:rsidR="00480800" w:rsidRPr="006D1637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75"/>
        <w:gridCol w:w="3032"/>
        <w:gridCol w:w="3037"/>
        <w:gridCol w:w="3021"/>
        <w:gridCol w:w="3029"/>
      </w:tblGrid>
      <w:tr w:rsidR="00480800" w:rsidRPr="005D1A26" w14:paraId="5E34E4DD" w14:textId="77777777" w:rsidTr="00DA49D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59C2FC35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8525166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79098F37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7EC83706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1F3DFBB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63DB0131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63C9A318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982B7F2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36D78BCB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061AAC2A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84B6A53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103ACC4B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3ABC206E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80800" w:rsidRPr="006D1637" w14:paraId="6A649201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2E3CE860" w14:textId="77777777" w:rsidR="00480800" w:rsidRPr="00F906F8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8</w:t>
            </w:r>
            <w:r w:rsidRPr="00F906F8">
              <w:rPr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AB688A" w14:textId="77777777" w:rsidR="00480800" w:rsidRPr="00425B6C" w:rsidRDefault="00480800" w:rsidP="00DA49D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D662C7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9854D1" w14:textId="77777777" w:rsidR="00480800" w:rsidRDefault="00480800" w:rsidP="00DA49D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  <w:szCs w:val="24"/>
              </w:rPr>
              <w:object w:dxaOrig="380" w:dyaOrig="279" w14:anchorId="69199126">
                <v:shape id="_x0000_i1029" type="#_x0000_t75" style="width:19.2pt;height:13.2pt" o:ole="">
                  <v:imagedata r:id="rId12" o:title=""/>
                </v:shape>
                <o:OLEObject Type="Embed" ProgID="Equation.DSMT4" ShapeID="_x0000_i1029" DrawAspect="Content" ObjectID="_1819045524" r:id="rId13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14:paraId="2CFABEAD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A71CA24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035B5089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2F4222C8" w14:textId="77777777" w:rsidR="00480800" w:rsidRPr="00F906F8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 w:rsidRPr="00F906F8">
              <w:rPr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73D1425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D3A9FD8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D12D11F" w14:textId="77777777" w:rsidR="00480800" w:rsidRPr="00B340A0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5ED802F" w14:textId="77777777" w:rsidR="00480800" w:rsidRPr="00B340A0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339CD2C8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612D59DB" w14:textId="77777777" w:rsidR="00480800" w:rsidRPr="00F906F8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 w:rsidRPr="00F906F8">
              <w:rPr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DD0858" w14:textId="77777777" w:rsidR="00480800" w:rsidRPr="00076CBC" w:rsidRDefault="00480800" w:rsidP="00DA49D9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95CD04" w14:textId="77777777" w:rsidR="00480800" w:rsidRDefault="00480800" w:rsidP="00DA49D9">
            <w:pPr>
              <w:pStyle w:val="tabelakropka"/>
            </w:pPr>
            <w:r>
              <w:t>podaje różnice między falami poprzecznymi i falami podłużnymi (8.4)</w:t>
            </w:r>
          </w:p>
          <w:p w14:paraId="1AE7035F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B792329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  <w:szCs w:val="24"/>
              </w:rPr>
              <w:object w:dxaOrig="580" w:dyaOrig="240" w14:anchorId="14E24D1A">
                <v:shape id="_x0000_i1030" type="#_x0000_t75" style="width:29.4pt;height:12pt" o:ole="">
                  <v:imagedata r:id="rId14" o:title=""/>
                </v:shape>
                <o:OLEObject Type="Embed" ProgID="Equation.DSMT4" ShapeID="_x0000_i1030" DrawAspect="Content" ObjectID="_1819045525" r:id="rId15"/>
              </w:object>
            </w:r>
            <w:r>
              <w:t xml:space="preserve">oraz </w:t>
            </w:r>
            <w:r w:rsidRPr="00332133">
              <w:rPr>
                <w:position w:val="-24"/>
                <w:szCs w:val="24"/>
              </w:rPr>
              <w:object w:dxaOrig="520" w:dyaOrig="540" w14:anchorId="48B4A04F">
                <v:shape id="_x0000_i1031" type="#_x0000_t75" style="width:26.4pt;height:26.4pt" o:ole="">
                  <v:imagedata r:id="rId16" o:title=""/>
                </v:shape>
                <o:OLEObject Type="Embed" ProgID="Equation.DSMT4" ShapeID="_x0000_i1031" DrawAspect="Content" ObjectID="_1819045526" r:id="rId17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146B8F4" w14:textId="77777777" w:rsidR="00480800" w:rsidRDefault="00480800" w:rsidP="00DA49D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14:paraId="71325968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2EE39337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224F20FE" w14:textId="77777777" w:rsidR="00480800" w:rsidRPr="00F906F8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8.4. </w:t>
            </w:r>
            <w:r w:rsidRPr="00F906F8">
              <w:rPr>
                <w:sz w:val="18"/>
                <w:szCs w:val="18"/>
              </w:rPr>
              <w:t>Dźwięki i wielkości, 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B17E0C" w14:textId="77777777" w:rsidR="00480800" w:rsidRDefault="00480800" w:rsidP="00DA49D9">
            <w:pPr>
              <w:pStyle w:val="tabelakropka"/>
              <w:spacing w:before="0"/>
            </w:pPr>
            <w:r>
              <w:t>podaje przykłady źródeł dźwięku (8.6)</w:t>
            </w:r>
          </w:p>
          <w:p w14:paraId="443D8107" w14:textId="77777777" w:rsidR="00480800" w:rsidRDefault="00480800" w:rsidP="00DA49D9">
            <w:pPr>
              <w:pStyle w:val="tabelakropka"/>
              <w:spacing w:before="0"/>
            </w:pPr>
            <w:r>
              <w:t>demonstruje wytwarzanie dźwięków w przedmiotach drgających i instrumentach muzycznych (8.9b)</w:t>
            </w:r>
          </w:p>
          <w:p w14:paraId="068BCE40" w14:textId="77777777" w:rsidR="00480800" w:rsidRDefault="00480800" w:rsidP="00DA49D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14:paraId="3C742586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D048F7" w14:textId="77777777" w:rsidR="00480800" w:rsidRPr="00BB2D2B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14:paraId="278C09EB" w14:textId="77777777" w:rsidR="00480800" w:rsidRPr="00BB2D2B" w:rsidRDefault="00480800" w:rsidP="00DA49D9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2653C36" w14:textId="77777777" w:rsidR="00480800" w:rsidRPr="00BB2D2B" w:rsidRDefault="00480800" w:rsidP="00DA49D9">
            <w:pPr>
              <w:pStyle w:val="tabelakropka"/>
            </w:pPr>
            <w:r>
              <w:t xml:space="preserve">podaje cechy fali dźwiękowej (częstotliwość 20–20 000 </w:t>
            </w:r>
            <w:proofErr w:type="spellStart"/>
            <w:r>
              <w:t>Hz</w:t>
            </w:r>
            <w:proofErr w:type="spellEnd"/>
            <w:r>
              <w:t>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0C3B42A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14:paraId="6B93644B" w14:textId="77777777" w:rsidR="00480800" w:rsidRPr="006D1637" w:rsidRDefault="00480800" w:rsidP="00480800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107B7DBF" w14:textId="77777777" w:rsidR="00480800" w:rsidRPr="006D1637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90"/>
        <w:gridCol w:w="3012"/>
        <w:gridCol w:w="3032"/>
        <w:gridCol w:w="3030"/>
        <w:gridCol w:w="3030"/>
      </w:tblGrid>
      <w:tr w:rsidR="00480800" w:rsidRPr="006D1637" w14:paraId="65B8F77D" w14:textId="77777777" w:rsidTr="00DA49D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6C93BC76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AB1DDEB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149B85AC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2D63D05B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93D07BA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655E4E26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6DE8F100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1C728E1B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1C25415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4720A543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A70CA17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6405AA85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486BAC2C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80800" w:rsidRPr="006D1637" w14:paraId="49B2C608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03FB58A5" w14:textId="77777777" w:rsidR="00480800" w:rsidRPr="002C495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846A70" w14:textId="77777777" w:rsidR="00480800" w:rsidRDefault="00480800" w:rsidP="00DA49D9">
            <w:pPr>
              <w:pStyle w:val="tabelakropka"/>
            </w:pPr>
            <w:r>
              <w:t>wskazuje w otoczeniu zjawiska elektryzowania przez tarcie i dotyk (6.1)</w:t>
            </w:r>
          </w:p>
          <w:p w14:paraId="5EF422E0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EAE38F" w14:textId="77777777" w:rsidR="00480800" w:rsidRPr="00856EFD" w:rsidRDefault="00480800" w:rsidP="00DA49D9">
            <w:pPr>
              <w:pStyle w:val="tabelakropka"/>
            </w:pPr>
            <w:r>
              <w:lastRenderedPageBreak/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C28CC47" w14:textId="77777777" w:rsidR="00480800" w:rsidRDefault="00480800" w:rsidP="00DA49D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14:paraId="143185C7" w14:textId="77777777" w:rsidR="00480800" w:rsidRDefault="00480800" w:rsidP="00DA49D9">
            <w:pPr>
              <w:pStyle w:val="tabelakropka"/>
            </w:pPr>
            <w:r>
              <w:lastRenderedPageBreak/>
              <w:t>wyjaśnia elektryzowanie przez tarcie i dotyk, analizuje przepływ elektronów (6.1)</w:t>
            </w:r>
          </w:p>
          <w:p w14:paraId="4AE5EFCB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22D2A0A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0CE421B4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6A63F93F" w14:textId="77777777" w:rsidR="00480800" w:rsidRPr="002C495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5DC5A6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0742A06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37D1546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A60A40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777B0F9C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26EDB1D0" w14:textId="77777777" w:rsidR="00480800" w:rsidRPr="002C495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7CB2D9E" w14:textId="77777777" w:rsidR="00480800" w:rsidRDefault="00480800" w:rsidP="00DA49D9">
            <w:pPr>
              <w:pStyle w:val="tabelakropka"/>
            </w:pPr>
            <w:r>
              <w:t>podaje przykłady przewodników i izolatorów (6.3, 6.16c)</w:t>
            </w:r>
          </w:p>
          <w:p w14:paraId="18A1AA97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1A326F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0D7C0E" w14:textId="77777777" w:rsidR="00480800" w:rsidRDefault="00480800" w:rsidP="00DA49D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14:paraId="3D5CF39C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FA8F4D" w14:textId="77777777" w:rsidR="00480800" w:rsidRDefault="00480800" w:rsidP="00DA49D9">
            <w:pPr>
              <w:pStyle w:val="tabelakropka"/>
            </w:pPr>
            <w:r>
              <w:t>opisuje mechanizm zobojętniania ciał naelektryzowanych (metali i izolatorów) (6.3)</w:t>
            </w:r>
          </w:p>
          <w:p w14:paraId="74583876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232908B9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4712C08B" w14:textId="77777777" w:rsidR="00480800" w:rsidRPr="002C495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5716B7D" w14:textId="77777777" w:rsidR="00480800" w:rsidRDefault="00480800" w:rsidP="00DA49D9">
            <w:pPr>
              <w:pStyle w:val="tabelakropka"/>
            </w:pPr>
            <w:r>
              <w:t>demonstruje elektryzowanie przez indukcję (6.4)</w:t>
            </w:r>
          </w:p>
          <w:p w14:paraId="5B356FD4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0FF48E" w14:textId="77777777" w:rsidR="00480800" w:rsidRDefault="00480800" w:rsidP="00DA49D9">
            <w:pPr>
              <w:pStyle w:val="tabelakropka"/>
            </w:pPr>
            <w:r>
              <w:t>opisuje budowę i zasadę działania elektroskopu (6.5)</w:t>
            </w:r>
          </w:p>
          <w:p w14:paraId="7B25AB92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3404E2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9AC5441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4FA9E63E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78406324" w14:textId="77777777" w:rsidR="00480800" w:rsidRPr="002C495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9285649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B83123F" w14:textId="77777777" w:rsidR="00480800" w:rsidRDefault="00480800" w:rsidP="00DA49D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14:paraId="6E5FF205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D4A2D3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5775FFB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14:paraId="43F2ABFE" w14:textId="77777777" w:rsidR="00480800" w:rsidRPr="006D1637" w:rsidRDefault="00480800" w:rsidP="00480800">
      <w:pPr>
        <w:rPr>
          <w:spacing w:val="-4"/>
          <w:sz w:val="18"/>
          <w:szCs w:val="18"/>
        </w:rPr>
      </w:pPr>
    </w:p>
    <w:p w14:paraId="4FBD1673" w14:textId="77777777" w:rsidR="00480800" w:rsidRPr="006D1637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73"/>
        <w:gridCol w:w="3029"/>
        <w:gridCol w:w="3022"/>
        <w:gridCol w:w="3033"/>
        <w:gridCol w:w="3037"/>
      </w:tblGrid>
      <w:tr w:rsidR="00480800" w:rsidRPr="006D1637" w14:paraId="058548FF" w14:textId="77777777" w:rsidTr="00DA49D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24131830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0B93BE2F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3DF3D542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4E492A0E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67DF3632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792F1791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1EA81C19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24ABFD4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8ADEC32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434B459B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9BA267F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3563B226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4CB637BE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80800" w:rsidRPr="006D1637" w14:paraId="54ECF868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654E115C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10.1.</w:t>
            </w:r>
            <w:r w:rsidRPr="00D267F5">
              <w:rPr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EFCF57F" w14:textId="77777777" w:rsidR="00480800" w:rsidRDefault="00480800" w:rsidP="00DA49D9">
            <w:pPr>
              <w:pStyle w:val="tabelakropka"/>
            </w:pPr>
            <w:r>
              <w:t>opisuje przepływ prądu w przewodnikach jako ruch elektronów swobodnych (6.7)</w:t>
            </w:r>
          </w:p>
          <w:p w14:paraId="49630BBD" w14:textId="77777777" w:rsidR="00480800" w:rsidRDefault="00480800" w:rsidP="00DA49D9">
            <w:pPr>
              <w:pStyle w:val="tabelakropka"/>
            </w:pPr>
            <w:r>
              <w:t>posługuje się intuicyjnie pojęciem napięcia elektrycznego (6.9)</w:t>
            </w:r>
          </w:p>
          <w:p w14:paraId="77C61C36" w14:textId="77777777" w:rsidR="00480800" w:rsidRDefault="00480800" w:rsidP="00DA49D9">
            <w:pPr>
              <w:pStyle w:val="tabelakropka"/>
            </w:pPr>
            <w:r>
              <w:t>podaje jednostkę napięcia (1 V) (6.9)</w:t>
            </w:r>
          </w:p>
          <w:p w14:paraId="0635398F" w14:textId="77777777" w:rsidR="00480800" w:rsidRPr="006D1637" w:rsidRDefault="00480800" w:rsidP="00DA49D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2EDD2D4" w14:textId="77777777" w:rsidR="00480800" w:rsidRPr="00B852C1" w:rsidRDefault="00480800" w:rsidP="00DA49D9">
            <w:pPr>
              <w:pStyle w:val="tabelakropka"/>
            </w:pPr>
            <w:r>
              <w:lastRenderedPageBreak/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8BDEB7A" w14:textId="77777777" w:rsidR="00480800" w:rsidRDefault="00480800" w:rsidP="00DA49D9">
            <w:pPr>
              <w:pStyle w:val="tabelakropka"/>
            </w:pPr>
            <w:r>
              <w:t>zapisuje i wyjaśnia wzór</w:t>
            </w:r>
          </w:p>
          <w:p w14:paraId="68FF86B4" w14:textId="77777777" w:rsidR="00480800" w:rsidRDefault="00480800" w:rsidP="00DA49D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  <w:szCs w:val="24"/>
              </w:rPr>
              <w:object w:dxaOrig="1160" w:dyaOrig="520" w14:anchorId="5476C393">
                <v:shape id="_x0000_i1032" type="#_x0000_t75" style="width:58.8pt;height:26.4pt" o:ole="">
                  <v:imagedata r:id="rId18" o:title=""/>
                </v:shape>
                <o:OLEObject Type="Embed" ProgID="Equation.3" ShapeID="_x0000_i1032" DrawAspect="Content" ObjectID="_1819045527" r:id="rId19"/>
              </w:object>
            </w:r>
          </w:p>
          <w:p w14:paraId="2DDF89FF" w14:textId="77777777" w:rsidR="00480800" w:rsidRPr="00B852C1" w:rsidRDefault="00480800" w:rsidP="00DA49D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3BDD6F9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480800" w:rsidRPr="006D1637" w14:paraId="3F626A6B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220281A1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10.2</w:t>
            </w:r>
            <w:r w:rsidRPr="00D267F5">
              <w:rPr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533BAC7" w14:textId="77777777" w:rsidR="00480800" w:rsidRPr="006600B8" w:rsidRDefault="00480800" w:rsidP="00DA49D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C915476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E62097C" w14:textId="77777777" w:rsidR="00480800" w:rsidRDefault="00480800" w:rsidP="00DA49D9">
            <w:pPr>
              <w:pStyle w:val="tabelakropka"/>
            </w:pPr>
            <w:r>
              <w:t>wskazuje kierunek przepływu elektronów w obwodzie i umowny kierunek prądu (6.7)</w:t>
            </w:r>
          </w:p>
          <w:p w14:paraId="0212B2FE" w14:textId="77777777" w:rsidR="00480800" w:rsidRPr="006600B8" w:rsidRDefault="00480800" w:rsidP="00DA49D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695EB1" w14:textId="77777777" w:rsidR="00480800" w:rsidRPr="006D1637" w:rsidRDefault="00480800" w:rsidP="00DA49D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480800" w:rsidRPr="006D1637" w14:paraId="383BBF43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3D996B9B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10.3</w:t>
            </w:r>
            <w:r w:rsidRPr="00D267F5">
              <w:rPr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1C1DFE4" w14:textId="77777777" w:rsidR="00480800" w:rsidRPr="006600B8" w:rsidRDefault="00480800" w:rsidP="00DA49D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5B70BB7" w14:textId="77777777" w:rsidR="00480800" w:rsidRDefault="00480800" w:rsidP="00DA49D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  <w:szCs w:val="24"/>
              </w:rPr>
              <w:object w:dxaOrig="480" w:dyaOrig="499" w14:anchorId="6B39C62D">
                <v:shape id="_x0000_i1033" type="#_x0000_t75" style="width:24pt;height:25.2pt" o:ole="">
                  <v:imagedata r:id="rId20" o:title=""/>
                </v:shape>
                <o:OLEObject Type="Embed" ProgID="Equation.DSMT4" ShapeID="_x0000_i1033" DrawAspect="Content" ObjectID="_1819045528" r:id="rId21"/>
              </w:object>
            </w:r>
            <w:r>
              <w:t xml:space="preserve"> (6.8)</w:t>
            </w:r>
          </w:p>
          <w:p w14:paraId="1A4935D0" w14:textId="77777777" w:rsidR="00480800" w:rsidRPr="006D1637" w:rsidRDefault="00480800" w:rsidP="00DA49D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5A2273C" w14:textId="77777777" w:rsidR="00480800" w:rsidRDefault="00480800" w:rsidP="00DA49D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  <w:szCs w:val="24"/>
              </w:rPr>
              <w:object w:dxaOrig="420" w:dyaOrig="240" w14:anchorId="22749C25">
                <v:shape id="_x0000_i1034" type="#_x0000_t75" style="width:21.6pt;height:12pt" o:ole="">
                  <v:imagedata r:id="rId22" o:title=""/>
                </v:shape>
                <o:OLEObject Type="Embed" ProgID="Equation.DSMT4" ShapeID="_x0000_i1034" DrawAspect="Content" ObjectID="_1819045529" r:id="rId23"/>
              </w:object>
            </w:r>
            <w:r>
              <w:t xml:space="preserve"> (6.8)</w:t>
            </w:r>
          </w:p>
          <w:p w14:paraId="38C7E4E4" w14:textId="77777777" w:rsidR="00480800" w:rsidRPr="006600B8" w:rsidRDefault="00480800" w:rsidP="00DA49D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480" w:dyaOrig="499" w14:anchorId="6E96EB37">
                <v:shape id="_x0000_i1035" type="#_x0000_t75" style="width:24pt;height:25.2pt" o:ole="">
                  <v:imagedata r:id="rId20" o:title=""/>
                </v:shape>
                <o:OLEObject Type="Embed" ProgID="Equation.DSMT4" ShapeID="_x0000_i1035" DrawAspect="Content" ObjectID="_1819045530" r:id="rId24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7A4CC3A" w14:textId="77777777" w:rsidR="00480800" w:rsidRPr="006D1637" w:rsidRDefault="00480800" w:rsidP="00DA49D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480800" w:rsidRPr="006D1637" w14:paraId="7A11EA65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67254049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</w:t>
            </w:r>
            <w:r w:rsidRPr="00D267F5">
              <w:rPr>
                <w:spacing w:val="-4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4</w:t>
            </w:r>
            <w:r w:rsidRPr="00D267F5">
              <w:rPr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B200D49" w14:textId="77777777" w:rsidR="00480800" w:rsidRDefault="00480800" w:rsidP="00DA49D9">
            <w:pPr>
              <w:pStyle w:val="tabelakropka"/>
            </w:pPr>
            <w:r>
              <w:t>wyjaśnia, skąd się bierze opór przewodnika (6.12)</w:t>
            </w:r>
          </w:p>
          <w:p w14:paraId="37AA580D" w14:textId="77777777" w:rsidR="00480800" w:rsidRPr="00E26FF6" w:rsidRDefault="00480800" w:rsidP="00DA49D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  <w:szCs w:val="24"/>
              </w:rPr>
              <w:object w:dxaOrig="440" w:dyaOrig="279" w14:anchorId="2ECA8A87">
                <v:shape id="_x0000_i1036" type="#_x0000_t75" style="width:21.6pt;height:13.2pt" o:ole="">
                  <v:imagedata r:id="rId25" o:title=""/>
                </v:shape>
                <o:OLEObject Type="Embed" ProgID="Equation.DSMT4" ShapeID="_x0000_i1036" DrawAspect="Content" ObjectID="_1819045531" r:id="rId2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00BCD9" w14:textId="77777777" w:rsidR="00480800" w:rsidRPr="00E26FF6" w:rsidRDefault="00480800" w:rsidP="00DA49D9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  <w:szCs w:val="24"/>
              </w:rPr>
              <w:object w:dxaOrig="560" w:dyaOrig="499" w14:anchorId="2B31261A">
                <v:shape id="_x0000_i1037" type="#_x0000_t75" style="width:27.6pt;height:25.2pt" o:ole="">
                  <v:imagedata r:id="rId27" o:title=""/>
                </v:shape>
                <o:OLEObject Type="Embed" ProgID="Equation.DSMT4" ShapeID="_x0000_i1037" DrawAspect="Content" ObjectID="_1819045532" r:id="rId28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059874E" w14:textId="77777777" w:rsidR="00480800" w:rsidRDefault="00480800" w:rsidP="00DA49D9">
            <w:pPr>
              <w:pStyle w:val="tabelakropka"/>
            </w:pPr>
            <w:r>
              <w:t>objaśnia zależność wyrażoną przez prawo Ohma (6.12)</w:t>
            </w:r>
          </w:p>
          <w:p w14:paraId="45A89733" w14:textId="77777777" w:rsidR="00480800" w:rsidRDefault="00480800" w:rsidP="00DA49D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14:paraId="6FBD4D86" w14:textId="77777777" w:rsidR="00480800" w:rsidRDefault="00480800" w:rsidP="00DA49D9">
            <w:pPr>
              <w:pStyle w:val="tabelakropka"/>
            </w:pPr>
            <w:r>
              <w:t>wyznacza opór elektryczny przewodnika (6.16e)</w:t>
            </w:r>
          </w:p>
          <w:p w14:paraId="4C541141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560" w:dyaOrig="499" w14:anchorId="178F6ABF">
                <v:shape id="_x0000_i1038" type="#_x0000_t75" style="width:27.6pt;height:25.2pt" o:ole="">
                  <v:imagedata r:id="rId27" o:title=""/>
                </v:shape>
                <o:OLEObject Type="Embed" ProgID="Equation.DSMT4" ShapeID="_x0000_i1038" DrawAspect="Content" ObjectID="_1819045533" r:id="rId29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026C2F4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5B256BD4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1C5A2A24" w14:textId="77777777" w:rsidR="00480800" w:rsidRPr="00D267F5" w:rsidRDefault="00480800" w:rsidP="00DA49D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A0F6DE3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CF769E4" w14:textId="77777777" w:rsidR="00480800" w:rsidRPr="007D2DA6" w:rsidRDefault="00480800" w:rsidP="00DA49D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AA63428" w14:textId="77777777" w:rsidR="00480800" w:rsidRPr="006D1637" w:rsidRDefault="00480800" w:rsidP="00DA49D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52BC4AF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03CB07BC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45A68054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 w:rsidRPr="00D267F5">
              <w:rPr>
                <w:sz w:val="18"/>
                <w:szCs w:val="18"/>
              </w:rPr>
              <w:t>10.6.</w:t>
            </w:r>
            <w:r w:rsidRPr="00D267F5">
              <w:rPr>
                <w:b/>
                <w:sz w:val="18"/>
                <w:szCs w:val="18"/>
              </w:rPr>
              <w:t xml:space="preserve"> </w:t>
            </w:r>
            <w:r w:rsidRPr="00D267F5">
              <w:rPr>
                <w:sz w:val="18"/>
                <w:szCs w:val="18"/>
              </w:rPr>
              <w:t>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F95E7F7" w14:textId="77777777" w:rsidR="00480800" w:rsidRPr="00EC08BF" w:rsidRDefault="00480800" w:rsidP="00DA49D9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4F0B337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1181F92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57FEEAC" w14:textId="77777777" w:rsidR="00480800" w:rsidRDefault="00480800" w:rsidP="00DA49D9">
            <w:pPr>
              <w:pStyle w:val="tabelakropka"/>
            </w:pPr>
            <w:r>
              <w:t>wyjaśnia budowę domowej sieci elektrycznej (6.14)</w:t>
            </w:r>
          </w:p>
          <w:p w14:paraId="17F3ECAB" w14:textId="77777777" w:rsidR="00480800" w:rsidRPr="007D2DA6" w:rsidRDefault="00480800" w:rsidP="00DA49D9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480800" w:rsidRPr="006D1637" w14:paraId="02C1AFEA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1EF45FD6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 w:rsidRPr="00D267F5">
              <w:rPr>
                <w:spacing w:val="-4"/>
                <w:sz w:val="18"/>
                <w:szCs w:val="18"/>
              </w:rPr>
              <w:t>10.</w:t>
            </w:r>
            <w:r>
              <w:rPr>
                <w:spacing w:val="-4"/>
                <w:sz w:val="18"/>
                <w:szCs w:val="18"/>
              </w:rPr>
              <w:t>7.</w:t>
            </w:r>
            <w:r w:rsidRPr="00D267F5">
              <w:rPr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00D527C" w14:textId="77777777" w:rsidR="00480800" w:rsidRDefault="00480800" w:rsidP="00DA49D9">
            <w:pPr>
              <w:pStyle w:val="tabelakropka"/>
            </w:pPr>
            <w:r>
              <w:t>odczytuje dane znamionowe z tabliczki znamionowej odbiornika (6.10)</w:t>
            </w:r>
          </w:p>
          <w:p w14:paraId="3A222C4C" w14:textId="77777777" w:rsidR="00480800" w:rsidRDefault="00480800" w:rsidP="00DA49D9">
            <w:pPr>
              <w:pStyle w:val="tabelakropka"/>
            </w:pPr>
            <w:r>
              <w:lastRenderedPageBreak/>
              <w:t>odczytuje z licznika zużytą energię elektryczną (6.10)</w:t>
            </w:r>
          </w:p>
          <w:p w14:paraId="4C0A43DD" w14:textId="77777777" w:rsidR="00480800" w:rsidRDefault="00480800" w:rsidP="00DA49D9">
            <w:pPr>
              <w:pStyle w:val="tabelakropka"/>
            </w:pPr>
            <w:r>
              <w:t>podaje jednostki pracy oraz mocy prądu i je przelicza (6.10)</w:t>
            </w:r>
          </w:p>
          <w:p w14:paraId="40DA5079" w14:textId="77777777" w:rsidR="00480800" w:rsidRPr="00F94905" w:rsidRDefault="00480800" w:rsidP="00DA49D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24E0DF9" w14:textId="77777777" w:rsidR="00480800" w:rsidRDefault="00480800" w:rsidP="00DA49D9">
            <w:pPr>
              <w:pStyle w:val="tabelakropka"/>
            </w:pPr>
            <w:r>
              <w:lastRenderedPageBreak/>
              <w:t xml:space="preserve">oblicza pracę prądu elektrycznego ze wzoru </w:t>
            </w:r>
            <w:r w:rsidRPr="00140F17">
              <w:rPr>
                <w:position w:val="-6"/>
                <w:szCs w:val="24"/>
              </w:rPr>
              <w:object w:dxaOrig="660" w:dyaOrig="240" w14:anchorId="73FED6CF">
                <v:shape id="_x0000_i1039" type="#_x0000_t75" style="width:33pt;height:12pt" o:ole="">
                  <v:imagedata r:id="rId30" o:title=""/>
                </v:shape>
                <o:OLEObject Type="Embed" ProgID="Equation.DSMT4" ShapeID="_x0000_i1039" DrawAspect="Content" ObjectID="_1819045534" r:id="rId31"/>
              </w:object>
            </w:r>
            <w:r>
              <w:t xml:space="preserve"> (6.10)</w:t>
            </w:r>
          </w:p>
          <w:p w14:paraId="577ABF08" w14:textId="77777777" w:rsidR="00480800" w:rsidRDefault="00480800" w:rsidP="00DA49D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  <w:szCs w:val="24"/>
              </w:rPr>
              <w:object w:dxaOrig="600" w:dyaOrig="240" w14:anchorId="1283B099">
                <v:shape id="_x0000_i1040" type="#_x0000_t75" style="width:30.6pt;height:12pt" o:ole="">
                  <v:imagedata r:id="rId32" o:title=""/>
                </v:shape>
                <o:OLEObject Type="Embed" ProgID="Equation.DSMT4" ShapeID="_x0000_i1040" DrawAspect="Content" ObjectID="_1819045535" r:id="rId33"/>
              </w:object>
            </w:r>
            <w:r>
              <w:t xml:space="preserve"> (6.10)</w:t>
            </w:r>
          </w:p>
          <w:p w14:paraId="1AFF6AE1" w14:textId="77777777" w:rsidR="00480800" w:rsidRPr="006D1637" w:rsidRDefault="00480800" w:rsidP="00DA49D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3B3EC77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88369F2" w14:textId="77777777" w:rsidR="00480800" w:rsidRDefault="00480800" w:rsidP="00DA49D9">
            <w:pPr>
              <w:pStyle w:val="tabelakropka"/>
            </w:pPr>
            <w:r>
              <w:t>oblicza każdą z wielkości występujących we wzorach (6.10):</w:t>
            </w:r>
          </w:p>
          <w:p w14:paraId="24844527" w14:textId="77777777" w:rsidR="00480800" w:rsidRDefault="00480800" w:rsidP="00DA49D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  <w:szCs w:val="24"/>
              </w:rPr>
              <w:object w:dxaOrig="660" w:dyaOrig="240" w14:anchorId="611A988D">
                <v:shape id="_x0000_i1041" type="#_x0000_t75" style="width:33pt;height:12pt" o:ole="">
                  <v:imagedata r:id="rId34" o:title=""/>
                </v:shape>
                <o:OLEObject Type="Embed" ProgID="Equation.DSMT4" ShapeID="_x0000_i1041" DrawAspect="Content" ObjectID="_1819045536" r:id="rId35"/>
              </w:object>
            </w:r>
            <w:r>
              <w:br/>
            </w:r>
            <w:r w:rsidRPr="0031460F">
              <w:rPr>
                <w:position w:val="-20"/>
                <w:szCs w:val="24"/>
              </w:rPr>
              <w:object w:dxaOrig="760" w:dyaOrig="560" w14:anchorId="545B3130">
                <v:shape id="_x0000_i1042" type="#_x0000_t75" style="width:37.8pt;height:27.6pt" o:ole="">
                  <v:imagedata r:id="rId36" o:title=""/>
                </v:shape>
                <o:OLEObject Type="Embed" ProgID="Equation.3" ShapeID="_x0000_i1042" DrawAspect="Content" ObjectID="_1819045537" r:id="rId37"/>
              </w:object>
            </w:r>
            <w:r>
              <w:br/>
            </w:r>
            <w:r w:rsidRPr="00140F17">
              <w:rPr>
                <w:position w:val="-6"/>
                <w:szCs w:val="24"/>
              </w:rPr>
              <w:object w:dxaOrig="760" w:dyaOrig="260" w14:anchorId="497AE1B8">
                <v:shape id="_x0000_i1043" type="#_x0000_t75" style="width:37.8pt;height:12.6pt" o:ole="">
                  <v:imagedata r:id="rId38" o:title=""/>
                </v:shape>
                <o:OLEObject Type="Embed" ProgID="Equation.DSMT4" ShapeID="_x0000_i1043" DrawAspect="Content" ObjectID="_1819045538" r:id="rId39"/>
              </w:object>
            </w:r>
          </w:p>
          <w:p w14:paraId="015DB3A7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00C51C15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5B8657DC" w14:textId="77777777" w:rsidR="00480800" w:rsidRPr="00D267F5" w:rsidRDefault="00480800" w:rsidP="00DA49D9">
            <w:pPr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10.8. </w:t>
            </w:r>
            <w:r w:rsidRPr="00D267F5">
              <w:rPr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BE56C92" w14:textId="77777777" w:rsidR="00480800" w:rsidRDefault="00480800" w:rsidP="00DA49D9">
            <w:pPr>
              <w:pStyle w:val="tabelakropka"/>
            </w:pPr>
            <w:r>
              <w:t>wykonuje pomiary masy wody, temperatury i czasu ogrzewania wody (1.3)</w:t>
            </w:r>
          </w:p>
          <w:p w14:paraId="3B82FFDF" w14:textId="77777777" w:rsidR="00480800" w:rsidRPr="00122694" w:rsidRDefault="00480800" w:rsidP="00DA49D9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B9ED7E5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7CD236B" w14:textId="77777777" w:rsidR="00480800" w:rsidRPr="00122694" w:rsidRDefault="00480800" w:rsidP="00DA49D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3D46E53" w14:textId="77777777" w:rsidR="00480800" w:rsidRDefault="00480800" w:rsidP="00DA49D9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  <w:szCs w:val="24"/>
              </w:rPr>
              <w:object w:dxaOrig="760" w:dyaOrig="499" w14:anchorId="0A321D2C">
                <v:shape id="_x0000_i1044" type="#_x0000_t75" style="width:37.8pt;height:25.2pt" o:ole="">
                  <v:imagedata r:id="rId40" o:title=""/>
                </v:shape>
                <o:OLEObject Type="Embed" ProgID="Equation.3" ShapeID="_x0000_i1044" DrawAspect="Content" ObjectID="_1819045539" r:id="rId41"/>
              </w:object>
            </w:r>
            <w:r>
              <w:t xml:space="preserve"> (4.10c)</w:t>
            </w:r>
          </w:p>
          <w:p w14:paraId="679957AB" w14:textId="77777777" w:rsidR="00480800" w:rsidRPr="006D1637" w:rsidRDefault="00480800" w:rsidP="00DA49D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480800" w:rsidRPr="006D1637" w14:paraId="6A008F03" w14:textId="77777777" w:rsidTr="00DA49D9">
        <w:tc>
          <w:tcPr>
            <w:tcW w:w="1908" w:type="dxa"/>
            <w:tcMar>
              <w:left w:w="28" w:type="dxa"/>
              <w:right w:w="28" w:type="dxa"/>
            </w:tcMar>
          </w:tcPr>
          <w:p w14:paraId="24D306C1" w14:textId="77777777" w:rsidR="00480800" w:rsidRDefault="00480800" w:rsidP="00DA4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10.9. </w:t>
            </w:r>
            <w:r w:rsidRPr="003C59F0">
              <w:rPr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EB6EBA3" w14:textId="77777777" w:rsidR="00480800" w:rsidRDefault="00480800" w:rsidP="00DA49D9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A7AA32B" w14:textId="77777777" w:rsidR="00480800" w:rsidRDefault="00480800" w:rsidP="00DA49D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DD28DC7" w14:textId="77777777" w:rsidR="00480800" w:rsidRDefault="00480800" w:rsidP="00DA49D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195C704" w14:textId="77777777" w:rsidR="00480800" w:rsidRDefault="00480800" w:rsidP="00DA49D9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14:paraId="327B4686" w14:textId="77777777" w:rsidR="00480800" w:rsidRPr="006D1637" w:rsidRDefault="00480800" w:rsidP="00480800">
      <w:pPr>
        <w:rPr>
          <w:spacing w:val="-4"/>
          <w:sz w:val="18"/>
          <w:szCs w:val="18"/>
        </w:rPr>
      </w:pPr>
    </w:p>
    <w:p w14:paraId="3E4D5F37" w14:textId="77777777" w:rsidR="00480800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394AA755" w14:textId="77777777" w:rsidR="00480800" w:rsidRPr="006D1637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26"/>
        <w:gridCol w:w="2967"/>
        <w:gridCol w:w="2967"/>
        <w:gridCol w:w="2967"/>
        <w:gridCol w:w="2967"/>
      </w:tblGrid>
      <w:tr w:rsidR="00480800" w:rsidRPr="006D1637" w14:paraId="277FEFD9" w14:textId="77777777" w:rsidTr="00DA49D9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14:paraId="0002465E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252397F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5774A390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30B3BEA1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AA4EEDE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246CA653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77357260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5871BDDE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1E8DC431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3FAC5DC6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529643D4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69B5001E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5FD27283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80800" w:rsidRPr="006D1637" w14:paraId="055E7BE0" w14:textId="77777777" w:rsidTr="00DA49D9">
        <w:tc>
          <w:tcPr>
            <w:tcW w:w="2173" w:type="dxa"/>
            <w:tcMar>
              <w:left w:w="57" w:type="dxa"/>
              <w:right w:w="57" w:type="dxa"/>
            </w:tcMar>
          </w:tcPr>
          <w:p w14:paraId="72210CA7" w14:textId="77777777" w:rsidR="00480800" w:rsidRPr="005B7165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</w:t>
            </w:r>
            <w:r w:rsidRPr="005B7165">
              <w:rPr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8EF650A" w14:textId="77777777" w:rsidR="00480800" w:rsidRDefault="00480800" w:rsidP="00DA49D9">
            <w:pPr>
              <w:pStyle w:val="tabelakropka"/>
            </w:pPr>
            <w:r>
              <w:t>podaje nazwy biegunów magnetycznych i opisuje oddziaływania między nimi (7.1)</w:t>
            </w:r>
          </w:p>
          <w:p w14:paraId="130432F0" w14:textId="77777777" w:rsidR="00480800" w:rsidRDefault="00480800" w:rsidP="00DA49D9">
            <w:pPr>
              <w:pStyle w:val="tabelakropka"/>
            </w:pPr>
            <w:r>
              <w:t>opisuje i demonstruje zachowanie igły magnetycznej w pobliżu magnesu (7.1, 7.7a)</w:t>
            </w:r>
          </w:p>
          <w:p w14:paraId="2322CFDF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8D57B6" w14:textId="77777777" w:rsidR="00480800" w:rsidRPr="0087021F" w:rsidRDefault="00480800" w:rsidP="00DA49D9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6A8F5A" w14:textId="77777777" w:rsidR="00480800" w:rsidRPr="0087021F" w:rsidRDefault="00480800" w:rsidP="00DA49D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0A25F2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480800" w:rsidRPr="006D1637" w14:paraId="74F96D72" w14:textId="77777777" w:rsidTr="00DA49D9">
        <w:tc>
          <w:tcPr>
            <w:tcW w:w="2173" w:type="dxa"/>
            <w:tcMar>
              <w:left w:w="57" w:type="dxa"/>
              <w:right w:w="57" w:type="dxa"/>
            </w:tcMar>
          </w:tcPr>
          <w:p w14:paraId="14C2F461" w14:textId="77777777" w:rsidR="00480800" w:rsidRPr="005B7165" w:rsidRDefault="00480800" w:rsidP="00DA49D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14:paraId="1625E2F7" w14:textId="77777777" w:rsidR="00480800" w:rsidRPr="005B7165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5B7165">
              <w:rPr>
                <w:sz w:val="18"/>
                <w:szCs w:val="18"/>
              </w:rPr>
              <w:lastRenderedPageBreak/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680DA46" w14:textId="77777777" w:rsidR="00480800" w:rsidRDefault="00480800" w:rsidP="00DA49D9">
            <w:pPr>
              <w:pStyle w:val="tabelakropka"/>
            </w:pPr>
            <w:r>
              <w:lastRenderedPageBreak/>
              <w:t>opisuje budowę elektromagnesu (7.5)</w:t>
            </w:r>
          </w:p>
          <w:p w14:paraId="58428047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demonstruje działanie  elektromagnesu na znajdujące się w </w:t>
            </w:r>
            <w:r>
              <w:lastRenderedPageBreak/>
              <w:t>pobliżu przedmioty żelazne i magnesy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A3FFD43" w14:textId="77777777" w:rsidR="00480800" w:rsidRDefault="00480800" w:rsidP="00DA49D9">
            <w:pPr>
              <w:pStyle w:val="tabelakropka"/>
            </w:pPr>
            <w:r>
              <w:lastRenderedPageBreak/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14:paraId="53E3A22B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ED1399D" w14:textId="77777777" w:rsidR="00480800" w:rsidRDefault="00480800" w:rsidP="00DA49D9">
            <w:pPr>
              <w:pStyle w:val="tabelakropka"/>
            </w:pPr>
            <w:r>
              <w:lastRenderedPageBreak/>
              <w:t>opisuje rolę rdzenia w elektromagnesie (7.5)</w:t>
            </w:r>
          </w:p>
          <w:p w14:paraId="1B9C2EC1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1BA591C" w14:textId="77777777" w:rsidR="00480800" w:rsidRPr="001034CB" w:rsidRDefault="00480800" w:rsidP="00DA49D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480800" w:rsidRPr="006D1637" w14:paraId="0FFF30F7" w14:textId="77777777" w:rsidTr="00DA49D9">
        <w:tc>
          <w:tcPr>
            <w:tcW w:w="2173" w:type="dxa"/>
            <w:tcMar>
              <w:left w:w="57" w:type="dxa"/>
              <w:right w:w="57" w:type="dxa"/>
            </w:tcMar>
          </w:tcPr>
          <w:p w14:paraId="1FE8AC4C" w14:textId="77777777" w:rsidR="00480800" w:rsidRPr="005B7165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</w:t>
            </w:r>
            <w:r w:rsidRPr="005B7165">
              <w:rPr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C269914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FCB7A52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205E67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0D25B40" w14:textId="77777777" w:rsidR="00480800" w:rsidRDefault="00480800" w:rsidP="00DA49D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14:paraId="51038B2D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480800" w:rsidRPr="006D1637" w14:paraId="071541E5" w14:textId="77777777" w:rsidTr="00DA49D9">
        <w:tc>
          <w:tcPr>
            <w:tcW w:w="2173" w:type="dxa"/>
            <w:tcMar>
              <w:left w:w="57" w:type="dxa"/>
              <w:right w:w="57" w:type="dxa"/>
            </w:tcMar>
          </w:tcPr>
          <w:p w14:paraId="4C06319F" w14:textId="77777777" w:rsidR="00480800" w:rsidRPr="005B7165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</w:t>
            </w:r>
            <w:r w:rsidRPr="005B7165">
              <w:rPr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AA7BF4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61F54A" w14:textId="77777777" w:rsidR="00480800" w:rsidRDefault="00480800" w:rsidP="00DA49D9">
            <w:pPr>
              <w:pStyle w:val="tabelakropka"/>
            </w:pPr>
            <w:r>
              <w:t>wymienia różnice między prądem stałym i prądem przemiennym (1.2)</w:t>
            </w:r>
          </w:p>
          <w:p w14:paraId="380BF3D2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959442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E658111" w14:textId="77777777" w:rsidR="00480800" w:rsidRPr="00AB7108" w:rsidRDefault="00480800" w:rsidP="00DA49D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480800" w:rsidRPr="006D1637" w14:paraId="2DE7D30D" w14:textId="77777777" w:rsidTr="00DA49D9">
        <w:tc>
          <w:tcPr>
            <w:tcW w:w="2173" w:type="dxa"/>
            <w:tcMar>
              <w:left w:w="57" w:type="dxa"/>
              <w:right w:w="57" w:type="dxa"/>
            </w:tcMar>
          </w:tcPr>
          <w:p w14:paraId="558DA410" w14:textId="77777777" w:rsidR="00480800" w:rsidRPr="005B7165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</w:t>
            </w:r>
            <w:r w:rsidRPr="005B7165">
              <w:rPr>
                <w:spacing w:val="-4"/>
                <w:sz w:val="18"/>
                <w:szCs w:val="18"/>
              </w:rPr>
              <w:t xml:space="preserve">.5. </w:t>
            </w:r>
            <w:r>
              <w:rPr>
                <w:sz w:val="18"/>
                <w:szCs w:val="18"/>
              </w:rPr>
              <w:t>Fale elektromagne</w:t>
            </w:r>
            <w:r w:rsidRPr="005B7165">
              <w:rPr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5DBEAA8" w14:textId="77777777" w:rsidR="00480800" w:rsidRDefault="00480800" w:rsidP="00DA49D9">
            <w:pPr>
              <w:pStyle w:val="tabelakropka"/>
            </w:pPr>
            <w:r>
              <w:t>nazywa rodzaje fal elektromagnetycznych  (9.12)</w:t>
            </w:r>
          </w:p>
          <w:p w14:paraId="50C5F7A3" w14:textId="77777777" w:rsidR="00480800" w:rsidRPr="006D1637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5BA026D" w14:textId="77777777" w:rsidR="00480800" w:rsidRPr="006D1637" w:rsidRDefault="00480800" w:rsidP="00DA49D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BFC041C" w14:textId="77777777" w:rsidR="00480800" w:rsidRDefault="00480800" w:rsidP="00DA49D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14:paraId="6E369151" w14:textId="77777777" w:rsidR="00480800" w:rsidRPr="006D1637" w:rsidRDefault="00480800" w:rsidP="00DA49D9">
            <w:pPr>
              <w:spacing w:before="20" w:after="20"/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E71C6E3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14:paraId="3198525F" w14:textId="77777777" w:rsidR="00480800" w:rsidRPr="006D1637" w:rsidRDefault="00480800" w:rsidP="00480800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3B9CC647" w14:textId="77777777" w:rsidR="00480800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086F5B60" w14:textId="77777777" w:rsidR="00480800" w:rsidRPr="006D1637" w:rsidRDefault="00480800" w:rsidP="0048080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91"/>
        <w:gridCol w:w="3001"/>
        <w:gridCol w:w="3041"/>
        <w:gridCol w:w="3040"/>
        <w:gridCol w:w="3021"/>
      </w:tblGrid>
      <w:tr w:rsidR="00480800" w:rsidRPr="006D1637" w14:paraId="4BAE2FF1" w14:textId="77777777" w:rsidTr="00DA49D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33113397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5F4E6CC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0F46E9C4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2E82CCE3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AFADB48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34BB498D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10016B62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1815B2E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A93BF9C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112AC3F4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0AC19EB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556B21A3" w14:textId="77777777" w:rsidR="00480800" w:rsidRPr="005D1A26" w:rsidRDefault="00480800" w:rsidP="00DA49D9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09F65F2E" w14:textId="77777777" w:rsidR="00480800" w:rsidRPr="005D1A26" w:rsidRDefault="00480800" w:rsidP="00DA49D9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80800" w:rsidRPr="006D1637" w14:paraId="56D402C8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74720E48" w14:textId="77777777" w:rsidR="00480800" w:rsidRPr="006D163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9AE946" w14:textId="77777777" w:rsidR="00480800" w:rsidRPr="005D0052" w:rsidRDefault="00480800" w:rsidP="00DA49D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F40BDB" w14:textId="77777777" w:rsidR="00480800" w:rsidRDefault="00480800" w:rsidP="00DA49D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14:paraId="207799D7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755994F" w14:textId="77777777" w:rsidR="00480800" w:rsidRPr="006D1637" w:rsidRDefault="00480800" w:rsidP="00DA49D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E73B20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0B6B32FB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1E7B896D" w14:textId="77777777" w:rsidR="00480800" w:rsidRPr="00D26BF4" w:rsidRDefault="00480800" w:rsidP="00DA49D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53DB1D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009AA13" w14:textId="77777777" w:rsidR="00480800" w:rsidRDefault="00480800" w:rsidP="00DA49D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14:paraId="2DCE59C5" w14:textId="77777777" w:rsidR="00480800" w:rsidRPr="005D0052" w:rsidRDefault="00480800" w:rsidP="00DA49D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0569D40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DB9369" w14:textId="77777777" w:rsidR="00480800" w:rsidRDefault="00480800" w:rsidP="00DA49D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14:paraId="03B32A52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80800" w:rsidRPr="006D1637" w14:paraId="5861329F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2A8F7A96" w14:textId="77777777" w:rsidR="00480800" w:rsidRPr="006D163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D5E9732" w14:textId="77777777" w:rsidR="00480800" w:rsidRDefault="00480800" w:rsidP="00DA49D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14:paraId="10DB36AE" w14:textId="77777777" w:rsidR="00480800" w:rsidRDefault="00480800" w:rsidP="00DA49D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14:paraId="44CD58B3" w14:textId="77777777" w:rsidR="00480800" w:rsidRDefault="00480800" w:rsidP="00DA49D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14:paraId="14D09A4E" w14:textId="77777777" w:rsidR="00480800" w:rsidRPr="005D0052" w:rsidRDefault="00480800" w:rsidP="00DA49D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1BC5C8F" w14:textId="77777777" w:rsidR="00480800" w:rsidRDefault="00480800" w:rsidP="00DA49D9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14:paraId="52379298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8FFB759" w14:textId="77777777" w:rsidR="00480800" w:rsidRDefault="00480800" w:rsidP="00DA49D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</w:t>
            </w:r>
            <w:r w:rsidRPr="009A04E4">
              <w:t xml:space="preserve"> </w:t>
            </w:r>
            <w:r>
              <w:t>(9.5)</w:t>
            </w:r>
          </w:p>
          <w:p w14:paraId="45299AE9" w14:textId="77777777" w:rsidR="00480800" w:rsidRDefault="00480800" w:rsidP="00DA49D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14:paraId="6828C4B8" w14:textId="77777777" w:rsidR="00480800" w:rsidRPr="005D0052" w:rsidRDefault="00480800" w:rsidP="00DA49D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0FAC25" w14:textId="77777777" w:rsidR="00480800" w:rsidRDefault="00480800" w:rsidP="00DA49D9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14:paraId="174BF776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</w:t>
            </w:r>
            <w:r w:rsidRPr="009A04E4">
              <w:t xml:space="preserve"> </w:t>
            </w:r>
            <w:r>
              <w:t>(9.5)</w:t>
            </w:r>
          </w:p>
        </w:tc>
      </w:tr>
      <w:tr w:rsidR="00480800" w:rsidRPr="006D1637" w14:paraId="1EE391B5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23DFE5EA" w14:textId="77777777" w:rsidR="00480800" w:rsidRPr="006D163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8407EA" w14:textId="77777777" w:rsidR="00480800" w:rsidRPr="00E0450F" w:rsidRDefault="00480800" w:rsidP="00DA49D9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3087E7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DA9856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C12F8E8" w14:textId="77777777" w:rsidR="00480800" w:rsidRPr="006D1637" w:rsidRDefault="00480800" w:rsidP="00DA49D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480800" w:rsidRPr="006D1637" w14:paraId="35BF7AC4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1B5993CA" w14:textId="77777777" w:rsidR="00480800" w:rsidRPr="006D1637" w:rsidRDefault="00480800" w:rsidP="00DA49D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87675A" w14:textId="77777777" w:rsidR="00480800" w:rsidRDefault="00480800" w:rsidP="00DA49D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14:paraId="2394BFAA" w14:textId="77777777" w:rsidR="00480800" w:rsidRPr="00E0450F" w:rsidRDefault="00480800" w:rsidP="00DA49D9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C8999AD" w14:textId="77777777" w:rsidR="00480800" w:rsidRPr="00E0450F" w:rsidRDefault="00480800" w:rsidP="00DA49D9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5D94F2C" w14:textId="77777777" w:rsidR="00480800" w:rsidRDefault="00480800" w:rsidP="00DA49D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14:paraId="5CBF3635" w14:textId="77777777" w:rsidR="00480800" w:rsidRDefault="00480800" w:rsidP="00DA49D9">
            <w:pPr>
              <w:pStyle w:val="tabelakropka"/>
              <w:spacing w:before="40"/>
            </w:pPr>
            <w:r>
              <w:t>wyjaśnia, na czym polega widzenie barwne (9.10)</w:t>
            </w:r>
          </w:p>
          <w:p w14:paraId="2E8F6652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55342D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480800" w:rsidRPr="006D1637" w14:paraId="7A111031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0DD57192" w14:textId="77777777" w:rsidR="00480800" w:rsidRPr="00D26BF4" w:rsidRDefault="00480800" w:rsidP="00DA49D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72A2A3" w14:textId="77777777" w:rsidR="00480800" w:rsidRDefault="00480800" w:rsidP="00DA49D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14:paraId="58D634AF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B005E0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7DE3637" w14:textId="77777777" w:rsidR="00480800" w:rsidRDefault="00480800" w:rsidP="00DA49D9">
            <w:pPr>
              <w:pStyle w:val="tabelakropka"/>
            </w:pPr>
            <w:r>
              <w:t>doświadczalnie znajduje ognisko i mierzy ogniskową soczewki skupiającej (9.7)</w:t>
            </w:r>
          </w:p>
          <w:p w14:paraId="22D2E600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  <w:szCs w:val="24"/>
              </w:rPr>
              <w:object w:dxaOrig="540" w:dyaOrig="540" w14:anchorId="3F95E5D8">
                <v:shape id="_x0000_i1045" type="#_x0000_t75" style="width:27pt;height:26.4pt" o:ole="">
                  <v:imagedata r:id="rId42" o:title=""/>
                </v:shape>
                <o:OLEObject Type="Embed" ProgID="Equation.DSMT4" ShapeID="_x0000_i1045" DrawAspect="Content" ObjectID="_1819045540" r:id="rId43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CE57F5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480800" w:rsidRPr="006D1637" w14:paraId="4B4F47C6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7BA71EDC" w14:textId="77777777" w:rsidR="00480800" w:rsidRDefault="00480800" w:rsidP="00DA49D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557CFE3" w14:textId="77777777" w:rsidR="00480800" w:rsidRPr="006D1637" w:rsidRDefault="00480800" w:rsidP="00DA49D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CF1BF2" w14:textId="77777777" w:rsidR="00480800" w:rsidRDefault="00480800" w:rsidP="00DA49D9">
            <w:pPr>
              <w:pStyle w:val="tabelakropka"/>
            </w:pPr>
            <w:r>
              <w:t>wytwarza za pomocą soczewki skupiającej ostry obraz przedmiotu na ekranie (9.14a, 9.14b)</w:t>
            </w:r>
          </w:p>
          <w:p w14:paraId="386FDCA5" w14:textId="1DBA424F" w:rsidR="00480800" w:rsidRPr="004A7342" w:rsidRDefault="00480800" w:rsidP="0003395E">
            <w:pPr>
              <w:pStyle w:val="tabelakropka"/>
              <w:numPr>
                <w:ilvl w:val="0"/>
                <w:numId w:val="0"/>
              </w:num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6707597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35BFEEB" w14:textId="77777777" w:rsidR="00480800" w:rsidRPr="006D1637" w:rsidRDefault="00480800" w:rsidP="00DA49D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480800" w:rsidRPr="006D1637" w14:paraId="64577914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3B815EEE" w14:textId="77777777" w:rsidR="00480800" w:rsidRDefault="00480800" w:rsidP="00DA49D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lastRenderedPageBreak/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D23AECB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CF595E3" w14:textId="77777777" w:rsidR="00480800" w:rsidRDefault="00480800" w:rsidP="00DA49D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14:paraId="4483EDEC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44B4304" w14:textId="77777777" w:rsidR="00480800" w:rsidRPr="00845365" w:rsidRDefault="00480800" w:rsidP="00DA49D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656A07C" w14:textId="77777777" w:rsidR="00480800" w:rsidRPr="006D1637" w:rsidRDefault="00480800" w:rsidP="00DA49D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480800" w:rsidRPr="006D1637" w14:paraId="689DC962" w14:textId="77777777" w:rsidTr="00DA49D9">
        <w:tc>
          <w:tcPr>
            <w:tcW w:w="1908" w:type="dxa"/>
            <w:tcMar>
              <w:left w:w="57" w:type="dxa"/>
              <w:right w:w="57" w:type="dxa"/>
            </w:tcMar>
          </w:tcPr>
          <w:p w14:paraId="0ACCF1C6" w14:textId="77777777" w:rsidR="00480800" w:rsidRPr="00D26BF4" w:rsidRDefault="00480800" w:rsidP="00DA49D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63F5EB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DE3307" w14:textId="77777777" w:rsidR="00480800" w:rsidRDefault="00480800" w:rsidP="00DA49D9">
            <w:pPr>
              <w:pStyle w:val="tabelakropka"/>
              <w:spacing w:before="40"/>
            </w:pPr>
            <w:r>
              <w:t>wymienia cechy wspólne i różnice w rozchodzeniu się fal mechanicznych i elektromagnetycznych (9.13)</w:t>
            </w:r>
          </w:p>
          <w:p w14:paraId="53587AB8" w14:textId="77777777" w:rsidR="00480800" w:rsidRPr="006D1637" w:rsidRDefault="00480800" w:rsidP="00DA49D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68C342" w14:textId="77777777" w:rsidR="00480800" w:rsidRDefault="00480800" w:rsidP="00DA49D9">
            <w:pPr>
              <w:pStyle w:val="tabelakropka"/>
              <w:spacing w:before="40"/>
            </w:pPr>
            <w:r>
              <w:t xml:space="preserve">wykorzystuje do obliczeń związek </w:t>
            </w:r>
            <w:r w:rsidRPr="00195150">
              <w:rPr>
                <w:position w:val="-24"/>
                <w:szCs w:val="24"/>
              </w:rPr>
              <w:object w:dxaOrig="520" w:dyaOrig="540" w14:anchorId="749F6688">
                <v:shape id="_x0000_i1046" type="#_x0000_t75" style="width:26.4pt;height:26.4pt" o:ole="">
                  <v:imagedata r:id="rId44" o:title=""/>
                </v:shape>
                <o:OLEObject Type="Embed" ProgID="Equation.DSMT4" ShapeID="_x0000_i1046" DrawAspect="Content" ObjectID="_1819045541" r:id="rId45"/>
              </w:object>
            </w:r>
            <w:r>
              <w:t xml:space="preserve"> (9.13)</w:t>
            </w:r>
          </w:p>
          <w:p w14:paraId="4217695B" w14:textId="77777777" w:rsidR="00480800" w:rsidRPr="006D1637" w:rsidRDefault="00480800" w:rsidP="00DA49D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731B29C" w14:textId="77777777" w:rsidR="00480800" w:rsidRPr="006D1637" w:rsidRDefault="00480800" w:rsidP="00DA49D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wyjaśnia transport energii przez fale elektromagnetyczne (9.13)</w:t>
            </w:r>
          </w:p>
        </w:tc>
      </w:tr>
    </w:tbl>
    <w:p w14:paraId="05B5F4D2" w14:textId="77777777" w:rsidR="00480800" w:rsidRPr="00480800" w:rsidRDefault="00480800" w:rsidP="00480800">
      <w:pPr>
        <w:jc w:val="center"/>
        <w:rPr>
          <w:sz w:val="28"/>
          <w:szCs w:val="28"/>
        </w:rPr>
      </w:pPr>
    </w:p>
    <w:sectPr w:rsidR="00480800" w:rsidRPr="00480800" w:rsidSect="00480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414215">
    <w:abstractNumId w:val="1"/>
  </w:num>
  <w:num w:numId="2" w16cid:durableId="130052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00"/>
    <w:rsid w:val="0003395E"/>
    <w:rsid w:val="002914D0"/>
    <w:rsid w:val="002C2606"/>
    <w:rsid w:val="00400301"/>
    <w:rsid w:val="00480800"/>
    <w:rsid w:val="006112BD"/>
    <w:rsid w:val="0063107E"/>
    <w:rsid w:val="00655CA9"/>
    <w:rsid w:val="006E08E2"/>
    <w:rsid w:val="009173CC"/>
    <w:rsid w:val="00950D2E"/>
    <w:rsid w:val="00960260"/>
    <w:rsid w:val="00BF31BA"/>
    <w:rsid w:val="00CD64CE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ocId w14:val="5D3243CF"/>
  <w15:chartTrackingRefBased/>
  <w15:docId w15:val="{6A4194C2-29CE-4230-AA72-119227A0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0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0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0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0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0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0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0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0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08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08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08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08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08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08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0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0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0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08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08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08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0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08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080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48080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480800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kern w:val="0"/>
      <w:sz w:val="18"/>
      <w:lang w:eastAsia="pl-PL"/>
      <w14:ligatures w14:val="none"/>
    </w:rPr>
  </w:style>
  <w:style w:type="character" w:customStyle="1" w:styleId="tabelakropkaZnak">
    <w:name w:val="tabela kropka Znak"/>
    <w:basedOn w:val="Domylnaczcionkaakapitu"/>
    <w:link w:val="tabelakropka"/>
    <w:rsid w:val="00480800"/>
    <w:rPr>
      <w:rFonts w:ascii="Times New Roman" w:eastAsia="Times New Roman" w:hAnsi="Times New Roman" w:cs="Times New Roman"/>
      <w:kern w:val="0"/>
      <w:sz w:val="18"/>
      <w:lang w:eastAsia="pl-PL"/>
      <w14:ligatures w14:val="none"/>
    </w:rPr>
  </w:style>
  <w:style w:type="paragraph" w:customStyle="1" w:styleId="tytu03">
    <w:name w:val="tytuł 03"/>
    <w:basedOn w:val="Normalny"/>
    <w:link w:val="tytu03Znak"/>
    <w:rsid w:val="00480800"/>
    <w:pPr>
      <w:spacing w:before="120" w:after="120" w:line="240" w:lineRule="auto"/>
    </w:pPr>
    <w:rPr>
      <w:rFonts w:ascii="Times New Roman" w:eastAsia="Times New Roman" w:hAnsi="Times New Roman" w:cs="Times New Roman"/>
      <w:b/>
      <w:kern w:val="0"/>
      <w:sz w:val="22"/>
      <w:lang w:eastAsia="pl-PL"/>
      <w14:ligatures w14:val="none"/>
    </w:rPr>
  </w:style>
  <w:style w:type="character" w:customStyle="1" w:styleId="tytu03Znak">
    <w:name w:val="tytuł 03 Znak"/>
    <w:basedOn w:val="Domylnaczcionkaakapitu"/>
    <w:link w:val="tytu03"/>
    <w:rsid w:val="00480800"/>
    <w:rPr>
      <w:rFonts w:ascii="Times New Roman" w:eastAsia="Times New Roman" w:hAnsi="Times New Roman" w:cs="Times New Roman"/>
      <w:b/>
      <w:kern w:val="0"/>
      <w:sz w:val="22"/>
      <w:lang w:eastAsia="pl-PL"/>
      <w14:ligatures w14:val="none"/>
    </w:rPr>
  </w:style>
  <w:style w:type="paragraph" w:customStyle="1" w:styleId="tabelabold">
    <w:name w:val="tabela bold"/>
    <w:basedOn w:val="Normalny"/>
    <w:link w:val="tabelaboldZnak"/>
    <w:rsid w:val="00480800"/>
    <w:pPr>
      <w:spacing w:before="60" w:after="60" w:line="240" w:lineRule="auto"/>
    </w:pPr>
    <w:rPr>
      <w:rFonts w:ascii="Times New Roman" w:eastAsia="Times New Roman" w:hAnsi="Times New Roman" w:cs="Times New Roman"/>
      <w:b/>
      <w:kern w:val="0"/>
      <w:sz w:val="18"/>
      <w:lang w:eastAsia="pl-PL"/>
      <w14:ligatures w14:val="none"/>
    </w:rPr>
  </w:style>
  <w:style w:type="character" w:customStyle="1" w:styleId="tabelaboldZnak">
    <w:name w:val="tabela bold Znak"/>
    <w:basedOn w:val="Domylnaczcionkaakapitu"/>
    <w:link w:val="tabelabold"/>
    <w:rsid w:val="00480800"/>
    <w:rPr>
      <w:rFonts w:ascii="Times New Roman" w:eastAsia="Times New Roman" w:hAnsi="Times New Roman" w:cs="Times New Roman"/>
      <w:b/>
      <w:kern w:val="0"/>
      <w:sz w:val="18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50D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2708</Words>
  <Characters>16249</Characters>
  <Application>Microsoft Office Word</Application>
  <DocSecurity>0</DocSecurity>
  <Lines>135</Lines>
  <Paragraphs>37</Paragraphs>
  <ScaleCrop>false</ScaleCrop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Kurek</dc:creator>
  <cp:keywords/>
  <dc:description/>
  <cp:lastModifiedBy>Sławomir Kurek</cp:lastModifiedBy>
  <cp:revision>9</cp:revision>
  <dcterms:created xsi:type="dcterms:W3CDTF">2024-09-08T14:13:00Z</dcterms:created>
  <dcterms:modified xsi:type="dcterms:W3CDTF">2025-09-10T19:39:00Z</dcterms:modified>
</cp:coreProperties>
</file>