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00736" w14:textId="77777777" w:rsidR="00547D6E" w:rsidRPr="00B4767D" w:rsidRDefault="00547D6E" w:rsidP="00547D6E">
      <w:pPr>
        <w:pStyle w:val="NormalnyWeb"/>
        <w:spacing w:before="0" w:after="0" w:line="240" w:lineRule="auto"/>
        <w:jc w:val="center"/>
        <w:rPr>
          <w:rFonts w:ascii="Arial" w:hAnsi="Arial" w:cs="Arial"/>
        </w:rPr>
      </w:pPr>
      <w:r w:rsidRPr="00B4767D">
        <w:rPr>
          <w:rFonts w:ascii="Arial" w:eastAsia="Helvetica" w:hAnsi="Arial" w:cs="Arial"/>
          <w:b/>
          <w:color w:val="000000"/>
          <w:sz w:val="22"/>
        </w:rPr>
        <w:t>INFORMACJA W ZAKRESIE PRZETWARZANIA DANYCH OSOBOWYCH</w:t>
      </w:r>
    </w:p>
    <w:p w14:paraId="7D119F72" w14:textId="77777777" w:rsidR="00547D6E" w:rsidRPr="00B4767D" w:rsidRDefault="00547D6E" w:rsidP="00547D6E">
      <w:pPr>
        <w:pStyle w:val="NormalnyWeb"/>
        <w:spacing w:before="0" w:after="0" w:line="240" w:lineRule="auto"/>
        <w:jc w:val="center"/>
        <w:rPr>
          <w:rFonts w:ascii="Arial" w:hAnsi="Arial" w:cs="Arial"/>
        </w:rPr>
      </w:pPr>
      <w:r w:rsidRPr="00B4767D">
        <w:rPr>
          <w:rFonts w:ascii="Arial" w:eastAsia="Helvetica" w:hAnsi="Arial" w:cs="Arial"/>
          <w:b/>
          <w:color w:val="000000"/>
          <w:sz w:val="22"/>
        </w:rPr>
        <w:t>dotycząca zawieranych umów</w:t>
      </w:r>
    </w:p>
    <w:p w14:paraId="281EC9EF" w14:textId="77777777" w:rsidR="00547D6E" w:rsidRPr="00B4767D" w:rsidRDefault="00547D6E" w:rsidP="00547D6E">
      <w:pPr>
        <w:pStyle w:val="NormalnyWeb"/>
        <w:spacing w:before="0" w:after="0" w:line="240" w:lineRule="auto"/>
        <w:jc w:val="center"/>
        <w:rPr>
          <w:rFonts w:ascii="Arial" w:hAnsi="Arial" w:cs="Arial"/>
        </w:rPr>
      </w:pPr>
    </w:p>
    <w:p w14:paraId="4035907E" w14:textId="77777777" w:rsidR="00547D6E" w:rsidRPr="00B4767D" w:rsidRDefault="00547D6E" w:rsidP="00547D6E">
      <w:pPr>
        <w:pStyle w:val="NormalnyWeb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hAnsi="Arial" w:cs="Arial"/>
          <w:color w:val="000000"/>
          <w:sz w:val="22"/>
        </w:rPr>
        <w:t xml:space="preserve">W celu wypełnienia obowiązku informacyjnego zgodnie z art. 13 i 14 Rozporządzenia Parlamentu Europejskiego i Rady (UE) 2016/679 z 27 kwietnia 2016 r. w sprawie ochrony osób fizycznych </w:t>
      </w:r>
      <w:r w:rsidRPr="00B4767D">
        <w:rPr>
          <w:rFonts w:ascii="Arial" w:hAnsi="Arial" w:cs="Arial"/>
          <w:color w:val="000000"/>
          <w:sz w:val="22"/>
        </w:rPr>
        <w:br/>
        <w:t>w związku z przetwarzaniem danych osobowych i w sprawie swobodnego przepływu takich danych oraz uchylenia dyrektywy 95/46/WE (ogólne rozporządzenie o ochronie danych), zwanego dalej RODO informujemy, że w związku z zawarciem umowy będziemy przetwarzać dane osobowe osób reprezentujących podmiot oraz zaangażowanych w realizację umowy:</w:t>
      </w:r>
    </w:p>
    <w:p w14:paraId="61F5143A" w14:textId="77777777" w:rsidR="00547D6E" w:rsidRPr="00B4767D" w:rsidRDefault="00547D6E" w:rsidP="00547D6E">
      <w:pPr>
        <w:pStyle w:val="NormalnyWeb"/>
        <w:spacing w:before="0" w:after="0" w:line="240" w:lineRule="auto"/>
        <w:jc w:val="both"/>
        <w:rPr>
          <w:rFonts w:ascii="Arial" w:hAnsi="Arial" w:cs="Arial"/>
        </w:rPr>
      </w:pPr>
    </w:p>
    <w:p w14:paraId="1215E8D6" w14:textId="77777777" w:rsidR="00547D6E" w:rsidRPr="00C7240B" w:rsidRDefault="00547D6E" w:rsidP="00547D6E">
      <w:pPr>
        <w:pStyle w:val="NormalnyWeb"/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Administratorem danych osobowych jest </w:t>
      </w:r>
      <w:r w:rsidRPr="00C7240B">
        <w:rPr>
          <w:rFonts w:cstheme="minorHAnsi"/>
        </w:rPr>
        <w:t>Szkoła Podstawowa im. Armii Krajowej w Rudawie z siedzibą: 32-064 Rudawa, ul. Stanisława Polaczka 25, telefon: 12 283 95 50, e-mail: sekretariat@sprudawa.edu.pl</w:t>
      </w:r>
      <w:r w:rsidRPr="00C7240B">
        <w:rPr>
          <w:rFonts w:cstheme="minorHAnsi"/>
          <w:shd w:val="clear" w:color="auto" w:fill="FFFFFF"/>
        </w:rPr>
        <w:t>.</w:t>
      </w:r>
    </w:p>
    <w:p w14:paraId="6D922591" w14:textId="77777777" w:rsidR="00547D6E" w:rsidRPr="00B4767D" w:rsidRDefault="00547D6E" w:rsidP="00547D6E">
      <w:pPr>
        <w:pStyle w:val="NormalnyWeb"/>
        <w:numPr>
          <w:ilvl w:val="0"/>
          <w:numId w:val="1"/>
        </w:numPr>
        <w:shd w:val="clear" w:color="auto" w:fill="FFFFFF"/>
        <w:spacing w:before="0" w:after="0" w:line="240" w:lineRule="auto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Dane kontaktowe inspektora ochrony danych osobowych: </w:t>
      </w:r>
      <w:r>
        <w:rPr>
          <w:rFonts w:ascii="Arial" w:eastAsia="Helvetica" w:hAnsi="Arial" w:cs="Arial"/>
          <w:color w:val="000000"/>
          <w:sz w:val="22"/>
        </w:rPr>
        <w:t>nedzaodo@interia.pl.</w:t>
      </w:r>
    </w:p>
    <w:p w14:paraId="1AB824FD" w14:textId="77777777" w:rsidR="00547D6E" w:rsidRPr="00B05314" w:rsidRDefault="00547D6E" w:rsidP="00547D6E">
      <w:pPr>
        <w:pStyle w:val="NormalnyWeb"/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Pani/ Pana dane osobowe będą przetwarzane w celu wykonania umowy lub do podjęcia działań przed zawarciem umowy pomiędzy Urzędem Miasta a podmiotem który Pani/Pan reprezentuje lub który wskazał Panią/Pana do współpracy w związku z jej zawarciem i wykonaniem, na podstawie art. 6 ust.1 lit. b RODO </w:t>
      </w:r>
    </w:p>
    <w:p w14:paraId="256FB463" w14:textId="77777777" w:rsidR="00547D6E" w:rsidRPr="00B05314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oraz w celu wykonania obowiązków prawnych ciążących na administratorze w związku  z zawartą umową polegających </w:t>
      </w:r>
      <w:r>
        <w:rPr>
          <w:rFonts w:ascii="Arial" w:eastAsia="Helvetica" w:hAnsi="Arial" w:cs="Arial"/>
          <w:color w:val="000000"/>
          <w:sz w:val="22"/>
        </w:rPr>
        <w:t>na:</w:t>
      </w:r>
      <w:r w:rsidRPr="00B4767D">
        <w:rPr>
          <w:rFonts w:ascii="Arial" w:eastAsia="Helvetica" w:hAnsi="Arial" w:cs="Arial"/>
          <w:color w:val="000000"/>
          <w:sz w:val="22"/>
        </w:rPr>
        <w:t xml:space="preserve"> </w:t>
      </w:r>
    </w:p>
    <w:p w14:paraId="4967EF77" w14:textId="77777777" w:rsidR="00547D6E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eastAsia="Helvetica" w:hAnsi="Arial" w:cs="Arial"/>
          <w:color w:val="000000"/>
          <w:sz w:val="22"/>
        </w:rPr>
      </w:pPr>
      <w:r>
        <w:rPr>
          <w:rFonts w:ascii="Arial" w:eastAsia="Helvetica" w:hAnsi="Arial" w:cs="Arial"/>
          <w:color w:val="000000"/>
          <w:sz w:val="22"/>
        </w:rPr>
        <w:t xml:space="preserve">- </w:t>
      </w:r>
      <w:r w:rsidRPr="00B4767D">
        <w:rPr>
          <w:rFonts w:ascii="Arial" w:eastAsia="Helvetica" w:hAnsi="Arial" w:cs="Arial"/>
          <w:color w:val="000000"/>
          <w:sz w:val="22"/>
        </w:rPr>
        <w:t xml:space="preserve">na wykonywaniu czynności w systemie informatycznym Szefa Krajowej Administracji Skarbowej tj. Krajowym Systemie e-Faktur (wystawianie i odbieranie faktur ustrukturyzowanych) w związku z przepisami ustawy z dnia 11 marca 2004r. o podatku od towarów i usług oraz Rozporządzeniem Ministra Finansów z dnia 27 grudnia 2021r. </w:t>
      </w:r>
      <w:r w:rsidRPr="00B4767D">
        <w:rPr>
          <w:rFonts w:ascii="Arial" w:eastAsia="Helvetica" w:hAnsi="Arial" w:cs="Arial"/>
          <w:color w:val="000000"/>
          <w:sz w:val="22"/>
        </w:rPr>
        <w:br/>
        <w:t>w sprawie korzystania z Krajowego Systemu e-Faktur, na podstawie art.6 ust.1 lit. c RODO;</w:t>
      </w:r>
    </w:p>
    <w:p w14:paraId="335A763B" w14:textId="77777777" w:rsidR="00547D6E" w:rsidRPr="00B4767D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eastAsia="Helvetica" w:hAnsi="Arial" w:cs="Arial"/>
          <w:color w:val="000000"/>
          <w:sz w:val="22"/>
        </w:rPr>
        <w:t xml:space="preserve"> - udostępniania i aktualizacji w Centralnym Rejestrze Umów informacji o umowach zawartych przez jednostkę sektora finansów publicznych lub na jej rzecz w związku z art.34a ust.1 ustawy z 27-08-2009r. o finansach publicznych,</w:t>
      </w:r>
    </w:p>
    <w:p w14:paraId="307692A5" w14:textId="77777777" w:rsidR="00547D6E" w:rsidRPr="00B4767D" w:rsidRDefault="00547D6E" w:rsidP="00547D6E">
      <w:pPr>
        <w:pStyle w:val="NormalnyWeb"/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hAnsi="Arial" w:cs="Arial"/>
          <w:color w:val="000000"/>
          <w:sz w:val="22"/>
        </w:rPr>
        <w:t>Dane osobowe osób wskazanych do kontaktu lub współpracy (imię i nazwisko, stanowisko, dane kontaktowe) zostały pozyskane od podmiotu, z którym została zawarta umowa i będą przetwarzane w celach związanych z realizacją umowy.</w:t>
      </w:r>
    </w:p>
    <w:p w14:paraId="4FE49C48" w14:textId="77777777" w:rsidR="00547D6E" w:rsidRPr="00B4767D" w:rsidRDefault="00547D6E" w:rsidP="00547D6E">
      <w:pPr>
        <w:pStyle w:val="NormalnyWeb"/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Dane osobowe będą udostępniane następującym kategoriom odbiorców:</w:t>
      </w:r>
    </w:p>
    <w:p w14:paraId="104C55EB" w14:textId="77777777" w:rsidR="00547D6E" w:rsidRPr="00B4767D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- podmiotom upoważnionym do ich otrzymania na mocy przepisów prawa,</w:t>
      </w:r>
    </w:p>
    <w:p w14:paraId="5B88D117" w14:textId="77777777" w:rsidR="00547D6E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eastAsia="Helvetica" w:hAnsi="Arial" w:cs="Arial"/>
          <w:color w:val="000000"/>
          <w:sz w:val="22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- podmiotom zapewniającym na podstawie umów zawartych przez administratora obsługę działalności administratora (np. dostawcy usług informatycznych, serwisowych) </w:t>
      </w:r>
    </w:p>
    <w:p w14:paraId="2ACA4C74" w14:textId="77777777" w:rsidR="00547D6E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eastAsia="Helvetica" w:hAnsi="Arial" w:cs="Arial"/>
          <w:color w:val="000000"/>
          <w:sz w:val="22"/>
        </w:rPr>
      </w:pPr>
      <w:r>
        <w:rPr>
          <w:rFonts w:ascii="Arial" w:eastAsia="Helvetica" w:hAnsi="Arial" w:cs="Arial"/>
          <w:color w:val="000000"/>
          <w:sz w:val="22"/>
        </w:rPr>
        <w:t xml:space="preserve">- </w:t>
      </w:r>
      <w:r w:rsidRPr="00B4767D">
        <w:rPr>
          <w:rFonts w:ascii="Arial" w:eastAsia="Helvetica" w:hAnsi="Arial" w:cs="Arial"/>
          <w:color w:val="000000"/>
          <w:sz w:val="22"/>
        </w:rPr>
        <w:t xml:space="preserve">Szefowi Krajowej Administracji Skarbowej w związku z wystawianiem faktur ustrukturyzowanych w </w:t>
      </w:r>
      <w:proofErr w:type="spellStart"/>
      <w:r w:rsidRPr="00B4767D">
        <w:rPr>
          <w:rFonts w:ascii="Arial" w:eastAsia="Helvetica" w:hAnsi="Arial" w:cs="Arial"/>
          <w:color w:val="000000"/>
          <w:sz w:val="22"/>
        </w:rPr>
        <w:t>KSeF</w:t>
      </w:r>
      <w:proofErr w:type="spellEnd"/>
      <w:r w:rsidRPr="00B4767D">
        <w:rPr>
          <w:rFonts w:ascii="Arial" w:eastAsia="Helvetica" w:hAnsi="Arial" w:cs="Arial"/>
          <w:color w:val="000000"/>
          <w:sz w:val="22"/>
        </w:rPr>
        <w:t>. Dane osobowe, w związku z wystawioną fakturą mogą być udostępnione komornikom sądowym lub organom egzekucyjnym,</w:t>
      </w:r>
    </w:p>
    <w:p w14:paraId="2DE3C39A" w14:textId="77777777" w:rsidR="00547D6E" w:rsidRPr="00B4767D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>
        <w:rPr>
          <w:rFonts w:ascii="Arial" w:eastAsia="Helvetica" w:hAnsi="Arial" w:cs="Arial"/>
          <w:color w:val="000000"/>
          <w:sz w:val="22"/>
        </w:rPr>
        <w:t>- Ministrowi finansów prowadzącemu system teleinformatyczny – Centralny Rejestr Umów (dane osobowe udostępniane i aktualizowane w CRU, który jest rejestrem jawnym i dostępnym w Internecie, będą jawne i powszechnie dostępne).</w:t>
      </w:r>
    </w:p>
    <w:p w14:paraId="15D3AD09" w14:textId="77777777" w:rsidR="00547D6E" w:rsidRPr="00B4767D" w:rsidRDefault="00547D6E" w:rsidP="00547D6E">
      <w:pPr>
        <w:pStyle w:val="NormalnyWeb"/>
        <w:spacing w:before="0" w:after="0" w:line="240" w:lineRule="auto"/>
        <w:ind w:left="720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-  podmiotom świadczącym nam usługi prawne, audytowe, doradcze.</w:t>
      </w:r>
    </w:p>
    <w:p w14:paraId="74A1EDAF" w14:textId="77777777" w:rsidR="00547D6E" w:rsidRPr="00B4767D" w:rsidRDefault="00547D6E" w:rsidP="00547D6E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 xml:space="preserve">Dane osobowe będą przechowywane przez okres wynikający z Instrukcji Kancelaryjnej dla organów gmin oraz do momentu przedawnienia zobowiązania podatkowego, dane osobowe (zawarte w fakturach) będą ponadto przechowywane w </w:t>
      </w:r>
      <w:proofErr w:type="spellStart"/>
      <w:r w:rsidRPr="00B4767D">
        <w:rPr>
          <w:rFonts w:ascii="Arial" w:eastAsia="Helvetica" w:hAnsi="Arial" w:cs="Arial"/>
          <w:color w:val="000000"/>
          <w:sz w:val="22"/>
        </w:rPr>
        <w:t>KSeF</w:t>
      </w:r>
      <w:proofErr w:type="spellEnd"/>
      <w:r w:rsidRPr="00B4767D">
        <w:rPr>
          <w:rFonts w:ascii="Arial" w:eastAsia="Helvetica" w:hAnsi="Arial" w:cs="Arial"/>
          <w:color w:val="000000"/>
          <w:sz w:val="22"/>
        </w:rPr>
        <w:t xml:space="preserve"> przez okres</w:t>
      </w:r>
      <w:r w:rsidRPr="00B4767D">
        <w:rPr>
          <w:rFonts w:ascii="Arial" w:eastAsia="Helvetica" w:hAnsi="Arial" w:cs="Arial"/>
          <w:color w:val="FF4000"/>
          <w:sz w:val="22"/>
        </w:rPr>
        <w:t xml:space="preserve"> </w:t>
      </w:r>
      <w:r w:rsidRPr="00B4767D">
        <w:rPr>
          <w:rFonts w:ascii="Arial" w:eastAsia="Helvetica" w:hAnsi="Arial" w:cs="Arial"/>
          <w:color w:val="000000"/>
          <w:sz w:val="22"/>
        </w:rPr>
        <w:t>10 lat - licząc od końca roku w którym dokument został wystawiony</w:t>
      </w:r>
      <w:r>
        <w:rPr>
          <w:rFonts w:ascii="Arial" w:eastAsia="Helvetica" w:hAnsi="Arial" w:cs="Arial"/>
          <w:color w:val="000000"/>
          <w:sz w:val="22"/>
        </w:rPr>
        <w:t>, dane osobowe w Centralnym Rejestrze Umów będą przechowywane przez okres 5 lat, licząc od końca roku, w którym umowa zawarta z administratorem przestała obowiązywać. Po upływie tego okresu dane będą usuwane z CRU</w:t>
      </w:r>
    </w:p>
    <w:p w14:paraId="0328545B" w14:textId="77777777" w:rsidR="00547D6E" w:rsidRPr="00B4767D" w:rsidRDefault="00547D6E" w:rsidP="00547D6E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Osobie, której dane dotyczą przysługuje prawo do żądania od administratora dostępu do danych osobowych, ich sprostowania, usunięcia lub ograniczenia przetwarzania lub prawo do wniesienia sprzeciwu wobec przetwarzania,    a także do przenoszenia danych i prawo wniesienia skargi do organu nadzorczego, tj. Prezesa Urzędu Ochrony Danych Osobowych (</w:t>
      </w:r>
      <w:hyperlink r:id="rId5" w:history="1">
        <w:r w:rsidRPr="00B4767D">
          <w:rPr>
            <w:rStyle w:val="Hipercze"/>
            <w:rFonts w:ascii="Arial" w:eastAsia="Helvetica" w:hAnsi="Arial" w:cs="Arial"/>
            <w:color w:val="000000"/>
            <w:sz w:val="22"/>
          </w:rPr>
          <w:t>www.uodo.gov.pl</w:t>
        </w:r>
      </w:hyperlink>
      <w:r w:rsidRPr="00B4767D">
        <w:rPr>
          <w:rFonts w:ascii="Arial" w:eastAsia="Helvetica" w:hAnsi="Arial" w:cs="Arial"/>
          <w:color w:val="000000"/>
          <w:sz w:val="22"/>
        </w:rPr>
        <w:t>) w przypadkach uzasadnionych przepisami prawa;</w:t>
      </w:r>
    </w:p>
    <w:p w14:paraId="3D38CB40" w14:textId="77777777" w:rsidR="00547D6E" w:rsidRPr="00B4767D" w:rsidRDefault="00547D6E" w:rsidP="00547D6E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lastRenderedPageBreak/>
        <w:t xml:space="preserve">Podanie danych </w:t>
      </w:r>
      <w:r>
        <w:rPr>
          <w:rFonts w:ascii="Arial" w:eastAsia="Helvetica" w:hAnsi="Arial" w:cs="Arial"/>
          <w:color w:val="000000"/>
          <w:sz w:val="22"/>
        </w:rPr>
        <w:t>jest niezbędne do zawarcia i wykonania umowy, z czym wiążą się obowiązki prawne ciążące na administratorze wymienione powyżej. Konsekwencją niepodania danych jest brak możliwości zawarcia umowy.</w:t>
      </w:r>
    </w:p>
    <w:p w14:paraId="46DA25D3" w14:textId="77777777" w:rsidR="00547D6E" w:rsidRPr="00B4767D" w:rsidRDefault="00547D6E" w:rsidP="00547D6E">
      <w:pPr>
        <w:pStyle w:val="NormalnyWeb"/>
        <w:numPr>
          <w:ilvl w:val="0"/>
          <w:numId w:val="2"/>
        </w:numPr>
        <w:shd w:val="clear" w:color="auto" w:fill="FFFFFF"/>
        <w:spacing w:before="0" w:after="0" w:line="240" w:lineRule="auto"/>
        <w:jc w:val="both"/>
        <w:rPr>
          <w:rFonts w:ascii="Arial" w:hAnsi="Arial" w:cs="Arial"/>
        </w:rPr>
      </w:pPr>
      <w:r w:rsidRPr="00B4767D">
        <w:rPr>
          <w:rFonts w:ascii="Arial" w:eastAsia="Helvetica" w:hAnsi="Arial" w:cs="Arial"/>
          <w:color w:val="000000"/>
          <w:sz w:val="22"/>
        </w:rPr>
        <w:t>Administrator nie przetwarza danych osobowych w sposób zautomatyzowany, w tym dane osobowe nie podlegają profilowaniu.</w:t>
      </w:r>
    </w:p>
    <w:p w14:paraId="39E9FCC0" w14:textId="77777777" w:rsidR="00547D6E" w:rsidRDefault="00547D6E" w:rsidP="00547D6E"/>
    <w:p w14:paraId="60921735" w14:textId="77777777" w:rsidR="00547D6E" w:rsidRDefault="00547D6E" w:rsidP="00547D6E"/>
    <w:p w14:paraId="29083349" w14:textId="77777777" w:rsidR="00547D6E" w:rsidRDefault="00547D6E"/>
    <w:sectPr w:rsidR="00547D6E" w:rsidSect="00547D6E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0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B4083"/>
    <w:multiLevelType w:val="multilevel"/>
    <w:tmpl w:val="32F0ADDA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0" w:hAnsi="0"/>
      </w:rPr>
    </w:lvl>
    <w:lvl w:ilvl="2">
      <w:numFmt w:val="bullet"/>
      <w:lvlText w:val=""/>
      <w:lvlJc w:val="left"/>
      <w:pPr>
        <w:ind w:left="2160" w:hanging="360"/>
      </w:pPr>
      <w:rPr>
        <w:rFonts w:ascii="0" w:hAnsi="0"/>
      </w:rPr>
    </w:lvl>
    <w:lvl w:ilvl="3">
      <w:numFmt w:val="bullet"/>
      <w:lvlText w:val=""/>
      <w:lvlJc w:val="left"/>
      <w:pPr>
        <w:ind w:left="2880" w:hanging="360"/>
      </w:pPr>
      <w:rPr>
        <w:rFonts w:ascii="0" w:hAnsi="0"/>
      </w:rPr>
    </w:lvl>
    <w:lvl w:ilvl="4">
      <w:numFmt w:val="bullet"/>
      <w:lvlText w:val=""/>
      <w:lvlJc w:val="left"/>
      <w:pPr>
        <w:ind w:left="3600" w:hanging="360"/>
      </w:pPr>
      <w:rPr>
        <w:rFonts w:ascii="0" w:hAnsi="0"/>
      </w:rPr>
    </w:lvl>
    <w:lvl w:ilvl="5">
      <w:numFmt w:val="bullet"/>
      <w:lvlText w:val=""/>
      <w:lvlJc w:val="left"/>
      <w:pPr>
        <w:ind w:left="4320" w:hanging="360"/>
      </w:pPr>
      <w:rPr>
        <w:rFonts w:ascii="0" w:hAnsi="0"/>
      </w:rPr>
    </w:lvl>
    <w:lvl w:ilvl="6">
      <w:numFmt w:val="bullet"/>
      <w:lvlText w:val=""/>
      <w:lvlJc w:val="left"/>
      <w:pPr>
        <w:ind w:left="5040" w:hanging="360"/>
      </w:pPr>
      <w:rPr>
        <w:rFonts w:ascii="0" w:hAnsi="0"/>
      </w:rPr>
    </w:lvl>
    <w:lvl w:ilvl="7">
      <w:numFmt w:val="bullet"/>
      <w:lvlText w:val=""/>
      <w:lvlJc w:val="left"/>
      <w:pPr>
        <w:ind w:left="5760" w:hanging="360"/>
      </w:pPr>
      <w:rPr>
        <w:rFonts w:ascii="0" w:hAnsi="0"/>
      </w:rPr>
    </w:lvl>
    <w:lvl w:ilvl="8">
      <w:numFmt w:val="bullet"/>
      <w:lvlText w:val=""/>
      <w:lvlJc w:val="left"/>
      <w:pPr>
        <w:ind w:left="6480" w:hanging="360"/>
      </w:pPr>
      <w:rPr>
        <w:rFonts w:ascii="0" w:hAnsi="0"/>
      </w:rPr>
    </w:lvl>
  </w:abstractNum>
  <w:abstractNum w:abstractNumId="1" w15:restartNumberingAfterBreak="0">
    <w:nsid w:val="6C9E4A1F"/>
    <w:multiLevelType w:val="multilevel"/>
    <w:tmpl w:val="94B2F9FA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0" w:hAnsi="0"/>
      </w:rPr>
    </w:lvl>
    <w:lvl w:ilvl="2">
      <w:numFmt w:val="bullet"/>
      <w:lvlText w:val=""/>
      <w:lvlJc w:val="left"/>
      <w:pPr>
        <w:ind w:left="2160" w:hanging="360"/>
      </w:pPr>
      <w:rPr>
        <w:rFonts w:ascii="0" w:hAnsi="0"/>
      </w:rPr>
    </w:lvl>
    <w:lvl w:ilvl="3">
      <w:numFmt w:val="bullet"/>
      <w:lvlText w:val=""/>
      <w:lvlJc w:val="left"/>
      <w:pPr>
        <w:ind w:left="2880" w:hanging="360"/>
      </w:pPr>
      <w:rPr>
        <w:rFonts w:ascii="0" w:hAnsi="0"/>
      </w:rPr>
    </w:lvl>
    <w:lvl w:ilvl="4">
      <w:numFmt w:val="bullet"/>
      <w:lvlText w:val=""/>
      <w:lvlJc w:val="left"/>
      <w:pPr>
        <w:ind w:left="3600" w:hanging="360"/>
      </w:pPr>
      <w:rPr>
        <w:rFonts w:ascii="0" w:hAnsi="0"/>
      </w:rPr>
    </w:lvl>
    <w:lvl w:ilvl="5">
      <w:numFmt w:val="bullet"/>
      <w:lvlText w:val=""/>
      <w:lvlJc w:val="left"/>
      <w:pPr>
        <w:ind w:left="4320" w:hanging="360"/>
      </w:pPr>
      <w:rPr>
        <w:rFonts w:ascii="0" w:hAnsi="0"/>
      </w:rPr>
    </w:lvl>
    <w:lvl w:ilvl="6">
      <w:numFmt w:val="bullet"/>
      <w:lvlText w:val=""/>
      <w:lvlJc w:val="left"/>
      <w:pPr>
        <w:ind w:left="5040" w:hanging="360"/>
      </w:pPr>
      <w:rPr>
        <w:rFonts w:ascii="0" w:hAnsi="0"/>
      </w:rPr>
    </w:lvl>
    <w:lvl w:ilvl="7">
      <w:numFmt w:val="bullet"/>
      <w:lvlText w:val=""/>
      <w:lvlJc w:val="left"/>
      <w:pPr>
        <w:ind w:left="5760" w:hanging="360"/>
      </w:pPr>
      <w:rPr>
        <w:rFonts w:ascii="0" w:hAnsi="0"/>
      </w:rPr>
    </w:lvl>
    <w:lvl w:ilvl="8">
      <w:numFmt w:val="bullet"/>
      <w:lvlText w:val=""/>
      <w:lvlJc w:val="left"/>
      <w:pPr>
        <w:ind w:left="6480" w:hanging="360"/>
      </w:pPr>
      <w:rPr>
        <w:rFonts w:ascii="0" w:hAnsi="0"/>
      </w:rPr>
    </w:lvl>
  </w:abstractNum>
  <w:num w:numId="1" w16cid:durableId="937714634">
    <w:abstractNumId w:val="1"/>
  </w:num>
  <w:num w:numId="2" w16cid:durableId="345255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D6E"/>
    <w:rsid w:val="002709F5"/>
    <w:rsid w:val="0054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2BC0E"/>
  <w15:chartTrackingRefBased/>
  <w15:docId w15:val="{BF7E8F36-3503-4F15-9E40-B3C124ABF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D6E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7D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7D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7D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7D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7D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7D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7D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7D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7D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7D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7D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7D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7D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7D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7D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7D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7D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7D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7D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7D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7D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7D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7D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7D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7D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7D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7D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7D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7D6E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rsid w:val="00547D6E"/>
    <w:pPr>
      <w:suppressAutoHyphens/>
      <w:autoSpaceDN w:val="0"/>
      <w:spacing w:before="100" w:after="119" w:line="100" w:lineRule="atLeast"/>
      <w:textAlignment w:val="baseline"/>
    </w:pPr>
    <w:rPr>
      <w:rFonts w:ascii="Times New Roman" w:eastAsia="Times New Roman" w:hAnsi="Times New Roman" w:cs="Times New Roman"/>
      <w:kern w:val="3"/>
      <w:szCs w:val="22"/>
      <w:lang w:eastAsia="pl-PL"/>
      <w14:ligatures w14:val="none"/>
    </w:rPr>
  </w:style>
  <w:style w:type="character" w:styleId="Hipercze">
    <w:name w:val="Hyperlink"/>
    <w:basedOn w:val="Domylnaczcionkaakapitu"/>
    <w:rsid w:val="00547D6E"/>
    <w:rPr>
      <w:color w:val="0563C1"/>
      <w:u w:val="single"/>
    </w:rPr>
  </w:style>
  <w:style w:type="numbering" w:customStyle="1" w:styleId="WWNum1">
    <w:name w:val="WWNum1"/>
    <w:basedOn w:val="Bezlisty"/>
    <w:rsid w:val="00547D6E"/>
    <w:pPr>
      <w:numPr>
        <w:numId w:val="1"/>
      </w:numPr>
    </w:pPr>
  </w:style>
  <w:style w:type="numbering" w:customStyle="1" w:styleId="WWNum2">
    <w:name w:val="WWNum2"/>
    <w:basedOn w:val="Bezlisty"/>
    <w:rsid w:val="00547D6E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odo.gov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3614</Characters>
  <Application>Microsoft Office Word</Application>
  <DocSecurity>0</DocSecurity>
  <Lines>30</Lines>
  <Paragraphs>8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Nędza</dc:creator>
  <cp:keywords/>
  <dc:description/>
  <cp:lastModifiedBy>Aneta Nędza</cp:lastModifiedBy>
  <cp:revision>1</cp:revision>
  <dcterms:created xsi:type="dcterms:W3CDTF">2026-07-05T07:25:00Z</dcterms:created>
  <dcterms:modified xsi:type="dcterms:W3CDTF">2026-07-05T07:26:00Z</dcterms:modified>
</cp:coreProperties>
</file>